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40" w:beforeAutospacing="0" w:before="57" w:after="57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spacing w:lineRule="auto" w:line="240" w:beforeAutospacing="0" w:before="57" w:after="57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Płock, dnia ………………………….. 2020 r.</w:t>
      </w:r>
    </w:p>
    <w:p>
      <w:pPr>
        <w:pStyle w:val="NormalWeb"/>
        <w:spacing w:lineRule="auto" w:line="240" w:beforeAutospacing="0" w:before="57" w:after="5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</w:t>
      </w:r>
    </w:p>
    <w:p>
      <w:pPr>
        <w:pStyle w:val="NormalWeb"/>
        <w:spacing w:lineRule="auto" w:line="240" w:beforeAutospacing="0" w:before="57" w:after="57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(imię i nazwisko podmiotu)</w:t>
      </w:r>
    </w:p>
    <w:p>
      <w:pPr>
        <w:pStyle w:val="NormalWeb"/>
        <w:spacing w:lineRule="auto" w:line="240" w:beforeAutospacing="0" w:before="57" w:after="5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</w:t>
      </w:r>
    </w:p>
    <w:p>
      <w:pPr>
        <w:pStyle w:val="NormalWeb"/>
        <w:spacing w:lineRule="auto" w:line="240" w:beforeAutospacing="0" w:before="57" w:after="5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</w:t>
      </w:r>
    </w:p>
    <w:p>
      <w:pPr>
        <w:pStyle w:val="NormalWeb"/>
        <w:spacing w:lineRule="auto" w:line="240" w:beforeAutospacing="0" w:before="57" w:after="57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(adres zamieszkania/siedziba)</w:t>
      </w:r>
    </w:p>
    <w:p>
      <w:pPr>
        <w:pStyle w:val="NormalWeb"/>
        <w:spacing w:lineRule="auto" w:line="240" w:beforeAutospacing="0" w:before="57" w:after="57"/>
        <w:ind w:left="5954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Pan Andrzej Nowakowski</w:t>
      </w:r>
    </w:p>
    <w:p>
      <w:pPr>
        <w:pStyle w:val="NormalWeb"/>
        <w:spacing w:lineRule="auto" w:line="240" w:beforeAutospacing="0" w:before="57" w:after="57"/>
        <w:ind w:left="5954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Prezydent Miasta Płocka</w:t>
      </w:r>
    </w:p>
    <w:p>
      <w:pPr>
        <w:pStyle w:val="NormalWeb"/>
        <w:spacing w:lineRule="auto" w:line="240" w:beforeAutospacing="0" w:before="57" w:after="57"/>
        <w:ind w:left="5954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Urząd Miasta Płocka</w:t>
      </w:r>
    </w:p>
    <w:p>
      <w:pPr>
        <w:pStyle w:val="NormalWeb"/>
        <w:spacing w:lineRule="auto" w:line="240" w:beforeAutospacing="0" w:before="57" w:after="57"/>
        <w:ind w:left="5954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Pl. Stary Rynek 1</w:t>
      </w:r>
    </w:p>
    <w:p>
      <w:pPr>
        <w:pStyle w:val="NormalWeb"/>
        <w:spacing w:lineRule="auto" w:line="240" w:beforeAutospacing="0" w:before="57" w:after="57"/>
        <w:ind w:left="5954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09-400 Płock</w:t>
      </w:r>
    </w:p>
    <w:p>
      <w:pPr>
        <w:pStyle w:val="NormalWeb"/>
        <w:spacing w:lineRule="auto" w:line="240" w:beforeAutospacing="0" w:before="57" w:after="57"/>
        <w:ind w:left="5529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lineRule="auto" w:line="240" w:beforeAutospacing="0" w:before="57" w:after="57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Web"/>
        <w:spacing w:lineRule="auto" w:line="240" w:beforeAutospacing="0" w:before="57" w:after="57"/>
        <w:jc w:val="center"/>
        <w:rPr/>
      </w:pPr>
      <w:r>
        <w:rPr>
          <w:rFonts w:cs="Arial" w:ascii="Arial" w:hAnsi="Arial"/>
          <w:b/>
        </w:rPr>
        <w:t xml:space="preserve">Formularz zgłaszania uwag do projektu </w:t>
      </w:r>
    </w:p>
    <w:p>
      <w:pPr>
        <w:pStyle w:val="NormalWeb"/>
        <w:spacing w:lineRule="auto" w:line="240" w:beforeAutospacing="0" w:before="57" w:after="57"/>
        <w:jc w:val="center"/>
        <w:rPr/>
      </w:pPr>
      <w:r>
        <w:rPr>
          <w:rStyle w:val="Mocnowyrniony"/>
          <w:rFonts w:cs="Verdana" w:ascii="Arial" w:hAnsi="Arial"/>
        </w:rPr>
        <w:t>„</w:t>
      </w:r>
      <w:r>
        <w:rPr>
          <w:rStyle w:val="Mocnowyrniony"/>
          <w:rFonts w:cs="Verdana" w:ascii="Arial" w:hAnsi="Arial"/>
        </w:rPr>
        <w:t>Strategii Rozwoju Elektromobilności w Płocku</w:t>
      </w:r>
      <w:r>
        <w:rPr>
          <w:rStyle w:val="Mocnowyrniony"/>
          <w:rFonts w:cs="Verdana" w:ascii="Arial" w:hAnsi="Arial"/>
          <w:b/>
        </w:rPr>
        <w:t>”</w:t>
      </w:r>
    </w:p>
    <w:p>
      <w:pPr>
        <w:pStyle w:val="Normal"/>
        <w:shd w:val="clear" w:color="auto" w:fill="FFFFFF"/>
        <w:spacing w:lineRule="auto" w:line="360" w:before="252" w:after="200"/>
        <w:jc w:val="both"/>
        <w:rPr/>
      </w:pPr>
      <w:r>
        <w:rPr>
          <w:b/>
        </w:rPr>
        <w:t>MIEJSCE W DOKUMENCIE</w:t>
      </w:r>
      <w:r>
        <w:rPr/>
        <w:tab/>
        <w:t xml:space="preserve">  </w:t>
        <w:tab/>
        <w:tab/>
        <w:tab/>
      </w:r>
      <w:r>
        <w:rPr>
          <w:b/>
        </w:rPr>
        <w:t>TREŚĆ UWAGI</w:t>
      </w:r>
    </w:p>
    <w:p>
      <w:pPr>
        <w:pStyle w:val="Normal"/>
        <w:shd w:val="clear" w:color="auto" w:fill="FFFFFF"/>
        <w:spacing w:lineRule="auto" w:line="360" w:before="252" w:after="200"/>
        <w:jc w:val="both"/>
        <w:rPr/>
      </w:pPr>
      <w:r>
        <w:rPr/>
        <w:t>……………………………………………     …………………</w:t>
      </w:r>
      <w:r>
        <w:rPr/>
        <w:t>.…………………………………………………………………………………………………………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uto" w:line="360" w:before="252" w:after="200"/>
        <w:jc w:val="both"/>
        <w:rPr/>
      </w:pPr>
      <w:r>
        <w:rPr/>
        <w:t>……………………………………………     …………………</w:t>
      </w:r>
      <w:r>
        <w:rPr/>
        <w:t>.…………………………………………………………………………………………………………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uto" w:line="360" w:before="252" w:after="200"/>
        <w:jc w:val="both"/>
        <w:rPr/>
      </w:pPr>
      <w:r>
        <w:rPr/>
        <w:t>……………………………………………     …………………</w:t>
      </w:r>
      <w:r>
        <w:rPr/>
        <w:t>.…………………………………………………………………………………………………………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uto" w:line="360" w:before="252" w:after="200"/>
        <w:jc w:val="both"/>
        <w:rPr/>
      </w:pPr>
      <w:r>
        <w:rPr/>
        <w:t>……………………………………………     …………………</w:t>
      </w:r>
      <w:r>
        <w:rPr/>
        <w:t>.…………………………………………………………………………………………………………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uto" w:line="360" w:before="252" w:after="200"/>
        <w:jc w:val="both"/>
        <w:rPr/>
      </w:pPr>
      <w:r>
        <w:rPr/>
        <w:t>……………………………………………     …………………</w:t>
      </w:r>
      <w:r>
        <w:rPr/>
        <w:t>.…………………………………………………………………………………………………………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uto" w:line="360" w:before="252" w:after="200"/>
        <w:jc w:val="both"/>
        <w:rPr/>
      </w:pPr>
      <w:r>
        <w:rPr/>
        <w:t>……………………………………………     …………………</w:t>
      </w:r>
      <w:r>
        <w:rPr/>
        <w:t>.…………………………………………………………………………………………………………</w:t>
      </w:r>
    </w:p>
    <w:p>
      <w:pPr>
        <w:pStyle w:val="Normal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Uwagi i wnioski do projektu dokumentu należy składać:</w:t>
      </w:r>
    </w:p>
    <w:p>
      <w:pPr>
        <w:pStyle w:val="Tretekstu"/>
        <w:numPr>
          <w:ilvl w:val="0"/>
          <w:numId w:val="1"/>
        </w:numPr>
        <w:spacing w:lineRule="auto" w:line="240" w:before="0" w:after="0"/>
        <w:rPr/>
      </w:pPr>
      <w:r>
        <w:rPr>
          <w:sz w:val="18"/>
          <w:szCs w:val="18"/>
        </w:rPr>
        <w:t xml:space="preserve">drogą elektroniczną na adres </w:t>
      </w:r>
      <w:hyperlink r:id="rId2">
        <w:r>
          <w:rPr>
            <w:rStyle w:val="Czeinternetowe"/>
            <w:sz w:val="18"/>
            <w:szCs w:val="18"/>
            <w:u w:val="none"/>
          </w:rPr>
          <w:t>plock-elektromobilnosc@kape.gov.pl</w:t>
        </w:r>
      </w:hyperlink>
      <w:r>
        <w:rPr>
          <w:rStyle w:val="Czeinternetowe"/>
          <w:sz w:val="18"/>
          <w:szCs w:val="18"/>
          <w:u w:val="none"/>
        </w:rPr>
        <w:t xml:space="preserve"> </w:t>
      </w:r>
    </w:p>
    <w:p>
      <w:pPr>
        <w:pStyle w:val="Tretekstu"/>
        <w:numPr>
          <w:ilvl w:val="0"/>
          <w:numId w:val="1"/>
        </w:numPr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>drogą korespondencyjną na adres: Urząd Miasta Płocka, Wydział Rozwoju i Polityki Gospodarczej Miasta,  Pl. Stary Rynek 1, 09-400 Płock;</w:t>
      </w:r>
    </w:p>
    <w:p>
      <w:pPr>
        <w:pStyle w:val="Tretekstu"/>
        <w:numPr>
          <w:ilvl w:val="0"/>
          <w:numId w:val="1"/>
        </w:numPr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  <w:t>osobiście w Urzędzie Miasta Płocka, w Biurze Obsługi Klienta.</w:t>
      </w:r>
    </w:p>
    <w:p>
      <w:pPr>
        <w:pStyle w:val="Tretekstu"/>
        <w:spacing w:lineRule="auto" w:line="240" w:before="0" w:after="0"/>
        <w:rPr/>
      </w:pPr>
      <w:r>
        <w:rPr>
          <w:b/>
          <w:sz w:val="18"/>
          <w:szCs w:val="18"/>
        </w:rPr>
        <w:t xml:space="preserve">w terminie 21 dni od dnia opublikowania Obwieszczenia Prezydenta Miasta, tj. do dnia </w:t>
      </w:r>
      <w:r>
        <w:rPr>
          <w:b/>
          <w:sz w:val="18"/>
          <w:szCs w:val="18"/>
        </w:rPr>
        <w:t>5 czerwca</w:t>
      </w:r>
      <w:r>
        <w:rPr>
          <w:b/>
          <w:sz w:val="18"/>
          <w:szCs w:val="18"/>
        </w:rPr>
        <w:t xml:space="preserve"> 2020 r.</w:t>
      </w:r>
    </w:p>
    <w:p>
      <w:pPr>
        <w:pStyle w:val="NormalWeb"/>
        <w:spacing w:lineRule="auto" w:line="240" w:beforeAutospacing="0" w:before="57" w:after="5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lineRule="auto" w:line="240" w:beforeAutospacing="0" w:before="57" w:after="57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9 ogólne rozporządzenie o ochronie danych „RODO”) informujemy, że: </w:t>
      </w:r>
    </w:p>
    <w:p>
      <w:pPr>
        <w:pStyle w:val="NormalWeb"/>
        <w:spacing w:lineRule="auto" w:line="240" w:beforeAutospacing="0" w:before="57" w:after="57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1. Administratorem przetwarzanych danych osobowych jest Gmina Miasto Płock, 09-400 Płock, pl. Stary Rynek 1;</w:t>
      </w:r>
    </w:p>
    <w:p>
      <w:pPr>
        <w:pStyle w:val="NormalWeb"/>
        <w:spacing w:lineRule="auto" w:line="240" w:beforeAutospacing="0" w:before="57" w:after="57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2. </w:t>
      </w:r>
      <w:r>
        <w:rPr>
          <w:rFonts w:cs="Arial" w:ascii="Arial" w:hAnsi="Arial"/>
          <w:color w:val="000000"/>
          <w:sz w:val="16"/>
          <w:szCs w:val="16"/>
        </w:rPr>
        <w:t>kontakt z inspektorem ochrony danych – iod@plock.eu;</w:t>
      </w:r>
    </w:p>
    <w:p>
      <w:pPr>
        <w:pStyle w:val="Normal"/>
        <w:suppressAutoHyphens w:val="false"/>
        <w:spacing w:lineRule="auto" w:line="240" w:before="57" w:after="57"/>
        <w:rPr>
          <w:rFonts w:ascii="Arial" w:hAnsi="Arial" w:eastAsia="Times New Roman" w:cs="Arial"/>
          <w:color w:val="000000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>3. dane osobowe przetwarzane będą w celu przeprowadzenia konsultacji społecznych w ramach aktualizacji Założeń do planu zaopatrzenia w ciepło, energię elektryczną i paliwa gazowe w celu realizacji obowiązków wynikających z ustawy o udostępnianiu informacji o środowisku i jego ochronie, udziale społeczeństwa w ochronie środowiska oraz o ocenach oddziaływania na środowisko (t.j. Dz.U. 2018.2081 ze zm.)</w:t>
      </w:r>
    </w:p>
    <w:p>
      <w:pPr>
        <w:pStyle w:val="Normal"/>
        <w:suppressAutoHyphens w:val="false"/>
        <w:spacing w:lineRule="auto" w:line="240" w:before="57" w:after="57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>4. odbiorcami danych osobowych będą wyłącznie podmioty uprawnione do uzyskania danych osobowych na podstawie przepisów prawa;</w:t>
      </w:r>
    </w:p>
    <w:p>
      <w:pPr>
        <w:pStyle w:val="Normal"/>
        <w:suppressAutoHyphens w:val="false"/>
        <w:spacing w:lineRule="auto" w:line="240" w:before="57" w:after="57"/>
        <w:rPr>
          <w:rFonts w:ascii="Arial" w:hAnsi="Arial" w:eastAsia="Times New Roman" w:cs="Arial"/>
          <w:color w:val="000000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>5. dane osobowe przechowywane będą bezterminowo (kategoria A. w jednolitym rzeczowym wykazie akt)</w:t>
      </w:r>
    </w:p>
    <w:p>
      <w:pPr>
        <w:pStyle w:val="Normal"/>
        <w:suppressAutoHyphens w:val="false"/>
        <w:spacing w:lineRule="auto" w:line="240" w:before="57" w:after="57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 xml:space="preserve">6. każdy ma prawo do żądania od administratora dostępu do swoich danych osobowych, ich sprostowania, ograniczenia przetwarzania </w:t>
      </w:r>
      <w:r>
        <w:rPr>
          <w:rFonts w:cs="Arial" w:ascii="Arial" w:hAnsi="Arial"/>
          <w:color w:val="000000"/>
          <w:sz w:val="16"/>
          <w:szCs w:val="16"/>
        </w:rPr>
        <w:t>w przypadku kwestionowania prawidłowości danych osobowych</w:t>
      </w: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>;</w:t>
      </w:r>
    </w:p>
    <w:p>
      <w:pPr>
        <w:pStyle w:val="NormalWeb"/>
        <w:spacing w:lineRule="auto" w:line="240" w:beforeAutospacing="0" w:before="57" w:after="57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7. każdy ma prawo wniesienia skargi do organu nadzorczego, którym jest Prezes Urzędu Ochrony Danych Osobowych;</w:t>
      </w:r>
    </w:p>
    <w:p>
      <w:pPr>
        <w:pStyle w:val="Normal"/>
        <w:suppressAutoHyphens w:val="false"/>
        <w:spacing w:lineRule="auto" w:line="240" w:before="57" w:after="57"/>
        <w:rPr/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>8. podanie danych osobowych jest dobrowolne, jednakże odmowa podania danych będzie skutkować odmową realizacji wniosku.</w:t>
      </w:r>
    </w:p>
    <w:sectPr>
      <w:type w:val="nextPage"/>
      <w:pgSz w:w="11906" w:h="16838"/>
      <w:pgMar w:left="851" w:right="851" w:header="0" w:top="851" w:footer="0" w:bottom="567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5e9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zh-CN" w:bidi="ar-SA"/>
    </w:rPr>
  </w:style>
  <w:style w:type="paragraph" w:styleId="Nagwek2">
    <w:name w:val="Heading 2"/>
    <w:basedOn w:val="Normal"/>
    <w:link w:val="Nagwek2Znak"/>
    <w:uiPriority w:val="9"/>
    <w:qFormat/>
    <w:rsid w:val="003c6603"/>
    <w:pPr>
      <w:suppressAutoHyphens w:val="false"/>
      <w:spacing w:lineRule="auto" w:line="240"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3c6603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Czeinternetowe" w:customStyle="1">
    <w:name w:val="Łącze internetowe"/>
    <w:basedOn w:val="DefaultParagraphFont"/>
    <w:uiPriority w:val="99"/>
    <w:unhideWhenUsed/>
    <w:rsid w:val="00671f15"/>
    <w:rPr>
      <w:color w:val="0000FF" w:themeColor="hyperlink"/>
      <w:u w:val="single"/>
    </w:rPr>
  </w:style>
  <w:style w:type="character" w:styleId="ListLabel1">
    <w:name w:val="ListLabel 1"/>
    <w:qFormat/>
    <w:rPr>
      <w:sz w:val="18"/>
      <w:szCs w:val="18"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 w:customStyle="1">
    <w:name w:val="Body Text"/>
    <w:basedOn w:val="Normal"/>
    <w:rsid w:val="00671f15"/>
    <w:pPr>
      <w:widowControl w:val="false"/>
      <w:suppressAutoHyphens w:val="false"/>
      <w:spacing w:lineRule="auto" w:line="288" w:before="0" w:after="140"/>
    </w:pPr>
    <w:rPr>
      <w:rFonts w:ascii="Arial" w:hAnsi="Arial" w:eastAsia="" w:cs="Arial" w:eastAsiaTheme="minorEastAsia"/>
      <w:color w:val="00000A"/>
      <w:sz w:val="20"/>
      <w:szCs w:val="20"/>
      <w:lang w:eastAsia="pl-PL"/>
    </w:rPr>
  </w:style>
  <w:style w:type="paragraph" w:styleId="Lista">
    <w:name w:val="List"/>
    <w:basedOn w:val="Tretekstu"/>
    <w:rsid w:val="00b26f63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b26f63"/>
    <w:pPr>
      <w:suppressLineNumbers/>
    </w:pPr>
    <w:rPr>
      <w:rFonts w:cs="Mangal"/>
    </w:rPr>
  </w:style>
  <w:style w:type="paragraph" w:styleId="Gwka">
    <w:name w:val="Header"/>
    <w:basedOn w:val="Normal"/>
    <w:next w:val="Tretekstu"/>
    <w:qFormat/>
    <w:rsid w:val="00b26f6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ygnatura">
    <w:name w:val="Signature"/>
    <w:basedOn w:val="Normal"/>
    <w:rsid w:val="00b26f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5e329c"/>
    <w:pPr>
      <w:suppressAutoHyphens w:val="false"/>
      <w:spacing w:lineRule="auto" w:line="288" w:beforeAutospacing="1" w:after="142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671f15"/>
    <w:pPr>
      <w:widowControl w:val="false"/>
      <w:suppressAutoHyphens w:val="false"/>
      <w:spacing w:lineRule="auto" w:line="240" w:before="0" w:after="0"/>
      <w:ind w:left="720" w:hanging="0"/>
      <w:contextualSpacing/>
    </w:pPr>
    <w:rPr>
      <w:rFonts w:ascii="Arial" w:hAnsi="Arial" w:eastAsia="" w:cs="Arial" w:eastAsiaTheme="minorEastAsia"/>
      <w:color w:val="00000A"/>
      <w:sz w:val="20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lock-elektromobilnosc@kape.gov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LibreOffice/6.2.2.2$Windows_x86 LibreOffice_project/2b840030fec2aae0fd2658d8d4f9548af4e3518d</Application>
  <Pages>1</Pages>
  <Words>325</Words>
  <Characters>2406</Characters>
  <CharactersWithSpaces>2728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2020-02-17T09:06:00Z</dcterms:created>
  <dc:creator>ruminskaj</dc:creator>
  <dc:description/>
  <dc:language>pl-PL</dc:language>
  <cp:lastModifiedBy/>
  <cp:lastPrinted>2018-09-06T14:48:00Z</cp:lastPrinted>
  <dcterms:modified xsi:type="dcterms:W3CDTF">2020-05-15T12:22:23Z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