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rPr>
          <w:rFonts w:ascii="Verdana" w:hAnsi="Verdana" w:eastAsia="Lucida Sans Unicode" w:cs="Tahoma"/>
          <w:color w:val="auto"/>
          <w:sz w:val="18"/>
          <w:szCs w:val="18"/>
          <w:lang w:val="pl-PL" w:eastAsia="zxx" w:bidi="zxx"/>
        </w:rPr>
      </w:pPr>
      <w:r>
        <w:rPr>
          <w:rFonts w:eastAsia="Lucida Sans Unicode" w:cs="Tahoma" w:ascii="Verdana" w:hAnsi="Verdana"/>
          <w:color w:val="auto"/>
          <w:sz w:val="18"/>
          <w:szCs w:val="18"/>
          <w:lang w:val="pl-PL" w:eastAsia="zxx" w:bidi="zxx"/>
        </w:rPr>
        <w:t>Nazwa Wykonawcy ........................................................................................…</w:t>
      </w:r>
    </w:p>
    <w:p>
      <w:pPr>
        <w:pStyle w:val="Normal"/>
        <w:spacing w:lineRule="atLeast" w:line="240"/>
        <w:rPr>
          <w:rFonts w:ascii="Verdana" w:hAnsi="Verdana" w:eastAsia="Lucida Sans Unicode" w:cs="Tahoma"/>
          <w:color w:val="auto"/>
          <w:sz w:val="18"/>
          <w:szCs w:val="18"/>
          <w:lang w:val="pl-PL" w:eastAsia="zxx" w:bidi="zxx"/>
        </w:rPr>
      </w:pPr>
      <w:r>
        <w:rPr>
          <w:rFonts w:eastAsia="Lucida Sans Unicode" w:cs="Tahoma" w:ascii="Verdana" w:hAnsi="Verdana"/>
          <w:color w:val="auto"/>
          <w:sz w:val="18"/>
          <w:szCs w:val="18"/>
          <w:lang w:val="pl-PL" w:eastAsia="zxx" w:bidi="zxx"/>
        </w:rPr>
        <w:t>Adres Wykonawcy ............................................................................................</w:t>
      </w:r>
    </w:p>
    <w:tbl>
      <w:tblPr>
        <w:tblW w:w="11505" w:type="dxa"/>
        <w:jc w:val="lef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2" w:type="dxa"/>
          <w:bottom w:w="55" w:type="dxa"/>
          <w:right w:w="55" w:type="dxa"/>
        </w:tblCellMar>
      </w:tblPr>
      <w:tblGrid>
        <w:gridCol w:w="446"/>
        <w:gridCol w:w="6339"/>
        <w:gridCol w:w="723"/>
        <w:gridCol w:w="722"/>
        <w:gridCol w:w="6"/>
        <w:gridCol w:w="3269"/>
      </w:tblGrid>
      <w:tr>
        <w:trPr>
          <w:trHeight w:val="510" w:hRule="atLeast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</w:tr>
      <w:tr>
        <w:trPr>
          <w:trHeight w:val="286" w:hRule="atLeast"/>
        </w:trPr>
        <w:tc>
          <w:tcPr>
            <w:tcW w:w="1150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tabs>
                <w:tab w:val="left" w:pos="1823" w:leader="none"/>
              </w:tabs>
              <w:spacing w:lineRule="auto" w:line="276" w:before="0" w:after="227"/>
              <w:jc w:val="center"/>
              <w:rPr/>
            </w:pPr>
            <w:r>
              <w:rPr>
                <w:rStyle w:val="Domylnaczcionkaakapitu"/>
                <w:rFonts w:cs="Verdana"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Zakres nadzoru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3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single"/>
                <w:lang w:val="pl-PL"/>
              </w:rPr>
              <w:t>Nadzór stały:</w:t>
            </w:r>
          </w:p>
          <w:p>
            <w:pPr>
              <w:pStyle w:val="Normal"/>
              <w:tabs>
                <w:tab w:val="left" w:pos="396" w:leader="none"/>
              </w:tabs>
              <w:spacing w:lineRule="auto" w:line="360" w:before="0" w:after="0"/>
              <w:jc w:val="both"/>
              <w:rPr/>
            </w:pP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od dnia podpisania Umowy, w okresie sporządzania Dokumentacji projektowej tj. wielobranżowej koncepcji architektonicznej, projektu budowlanego i do uzyskania decyzji o pozwoleniu na budowę, a także w okresie sporządzania projektów wykonawczych i Specyfikacji Technicznej Wykonania i Odbioru Robót Budowlanych oraz kosztorysów inwestorskich oraz ich odbioru przez Zamawiającego, tj. </w:t>
            </w:r>
            <w:r>
              <w:rPr>
                <w:rStyle w:val="Domylnaczcionkaakapitu"/>
                <w:rFonts w:eastAsia="Verdana" w:cs="Arial" w:ascii="Verdana" w:hAnsi="Verdana"/>
                <w:b/>
                <w:bCs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nie dłużej niż do dnia 31  sierpnia 2022 roku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.</w:t>
            </w:r>
          </w:p>
        </w:tc>
        <w:tc>
          <w:tcPr>
            <w:tcW w:w="72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2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tabs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ascii="Verdana" w:hAnsi="Verdana"/>
                <w:sz w:val="16"/>
                <w:szCs w:val="16"/>
                <w:u w:val="single"/>
              </w:rPr>
              <w:t>Pobyty:</w:t>
            </w:r>
          </w:p>
          <w:p>
            <w:pPr>
              <w:pStyle w:val="Normal"/>
              <w:tabs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Wartość zakładanych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20 pobytów</w:t>
            </w:r>
            <w:r>
              <w:rPr>
                <w:rFonts w:ascii="Verdana" w:hAnsi="Verdana"/>
                <w:sz w:val="16"/>
                <w:szCs w:val="16"/>
              </w:rPr>
              <w:t xml:space="preserve"> w siedzibie Zamawiającego lub w innym miejscu przez  niego wskazanym, w okresie opracowania Dokumentacji projektowej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szt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right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  <w:r>
              <w:rPr/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BRUTTO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  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b/>
          <w:bCs/>
          <w:sz w:val="16"/>
          <w:szCs w:val="16"/>
        </w:rPr>
        <w:t xml:space="preserve"> ………………………………………………</w:t>
      </w:r>
      <w:r>
        <w:rPr>
          <w:rFonts w:ascii="Verdana" w:hAnsi="Verdana"/>
          <w:b/>
          <w:bCs/>
          <w:sz w:val="16"/>
          <w:szCs w:val="16"/>
        </w:rPr>
        <w:t>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character" w:styleId="WWCharLFO38LVL1">
    <w:name w:val="WW_CharLFO38LVL1"/>
    <w:qFormat/>
    <w:rPr>
      <w:b/>
      <w:bCs w:val="false"/>
      <w:sz w:val="18"/>
      <w:szCs w:val="18"/>
    </w:rPr>
  </w:style>
  <w:style w:type="character" w:styleId="ListLabel3">
    <w:name w:val="ListLabel 3"/>
    <w:qFormat/>
    <w:rPr>
      <w:b/>
      <w:bCs w:val="false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Application>LibreOffice/5.3.3.2$Windows_x86 LibreOffice_project/3d9a8b4b4e538a85e0782bd6c2d430bafe583448</Application>
  <Pages>2</Pages>
  <Words>141</Words>
  <Characters>931</Characters>
  <CharactersWithSpaces>1113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2020-10-20T10:31:12Z</cp:lastPrinted>
  <dcterms:modified xsi:type="dcterms:W3CDTF">2020-10-21T15:16:07Z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