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083" w:type="dxa"/>
        <w:tblInd w:w="-8" w:type="dxa"/>
        <w:tblLayout w:type="fixed"/>
        <w:tblCellMar>
          <w:left w:w="0" w:type="dxa"/>
          <w:right w:w="0" w:type="dxa"/>
        </w:tblCellMar>
        <w:tblLook w:val="0000"/>
      </w:tblPr>
      <w:tblGrid>
        <w:gridCol w:w="1005"/>
        <w:gridCol w:w="7170"/>
        <w:gridCol w:w="908"/>
      </w:tblGrid>
      <w:tr w:rsidR="00A84E58" w:rsidTr="00A84E58">
        <w:tc>
          <w:tcPr>
            <w:tcW w:w="1005" w:type="dxa"/>
            <w:shd w:val="clear" w:color="auto" w:fill="auto"/>
          </w:tcPr>
          <w:p w:rsidR="00A84E58" w:rsidRDefault="00A84E58" w:rsidP="00F670EE">
            <w:pPr>
              <w:pStyle w:val="Zawartotabeli"/>
              <w:snapToGrid w:val="0"/>
              <w:spacing w:line="100" w:lineRule="atLeast"/>
              <w:rPr>
                <w:rFonts w:ascii="Myriad Pro" w:hAnsi="Myriad Pro"/>
                <w:sz w:val="4"/>
                <w:szCs w:val="4"/>
              </w:rPr>
            </w:pPr>
          </w:p>
        </w:tc>
        <w:tc>
          <w:tcPr>
            <w:tcW w:w="7170" w:type="dxa"/>
            <w:shd w:val="clear" w:color="auto" w:fill="auto"/>
          </w:tcPr>
          <w:p w:rsidR="00844E03" w:rsidRDefault="00844E03" w:rsidP="00844E03">
            <w:pPr>
              <w:pStyle w:val="western"/>
              <w:jc w:val="center"/>
            </w:pPr>
            <w:r>
              <w:rPr>
                <w:rStyle w:val="Pogrubienie"/>
                <w:rFonts w:ascii="Verdana" w:hAnsi="Verdana"/>
                <w:sz w:val="26"/>
                <w:szCs w:val="26"/>
              </w:rPr>
              <w:t xml:space="preserve">UCHWAŁA NR </w:t>
            </w:r>
            <w:r w:rsidR="00EF42D8">
              <w:rPr>
                <w:rStyle w:val="Pogrubienie"/>
                <w:rFonts w:ascii="Verdana" w:hAnsi="Verdana"/>
                <w:sz w:val="26"/>
                <w:szCs w:val="26"/>
              </w:rPr>
              <w:t>166</w:t>
            </w:r>
            <w:r>
              <w:rPr>
                <w:rStyle w:val="Pogrubienie"/>
                <w:rFonts w:ascii="Verdana" w:hAnsi="Verdana"/>
                <w:sz w:val="26"/>
                <w:szCs w:val="26"/>
              </w:rPr>
              <w:t>/IX/2015</w:t>
            </w:r>
          </w:p>
          <w:p w:rsidR="00844E03" w:rsidRDefault="00844E03" w:rsidP="00844E03">
            <w:pPr>
              <w:pStyle w:val="western"/>
              <w:spacing w:after="102"/>
              <w:jc w:val="center"/>
            </w:pPr>
            <w:r>
              <w:rPr>
                <w:rFonts w:ascii="Verdana" w:hAnsi="Verdana"/>
                <w:b/>
                <w:bCs/>
                <w:sz w:val="26"/>
                <w:szCs w:val="26"/>
              </w:rPr>
              <w:t>Rady Miasta Płocka</w:t>
            </w:r>
          </w:p>
          <w:p w:rsidR="00844E03" w:rsidRDefault="00844E03" w:rsidP="00844E03">
            <w:pPr>
              <w:pStyle w:val="western"/>
              <w:spacing w:after="0"/>
              <w:jc w:val="center"/>
            </w:pPr>
            <w:r>
              <w:rPr>
                <w:rFonts w:ascii="Verdana" w:hAnsi="Verdana"/>
                <w:b/>
                <w:bCs/>
              </w:rPr>
              <w:t>z dnia 30 czerwca 2015 roku</w:t>
            </w:r>
          </w:p>
          <w:p w:rsidR="00A84E58" w:rsidRPr="00A84E58" w:rsidRDefault="00A84E58" w:rsidP="00F670EE">
            <w:pPr>
              <w:pStyle w:val="Zawartotabeli"/>
              <w:spacing w:after="119" w:line="100" w:lineRule="atLeast"/>
              <w:jc w:val="center"/>
              <w:rPr>
                <w:rFonts w:ascii="Verdana" w:hAnsi="Verdana"/>
                <w:bCs/>
                <w:sz w:val="36"/>
              </w:rPr>
            </w:pPr>
            <w:r w:rsidRPr="00A84E58">
              <w:rPr>
                <w:rFonts w:ascii="Verdana" w:hAnsi="Verdana"/>
                <w:bCs/>
                <w:sz w:val="36"/>
              </w:rPr>
              <w:br/>
            </w:r>
          </w:p>
        </w:tc>
        <w:tc>
          <w:tcPr>
            <w:tcW w:w="908" w:type="dxa"/>
            <w:shd w:val="clear" w:color="auto" w:fill="auto"/>
          </w:tcPr>
          <w:p w:rsidR="00A84E58" w:rsidRDefault="00A84E58" w:rsidP="00F670EE">
            <w:pPr>
              <w:pStyle w:val="Zawartotabeli"/>
              <w:snapToGrid w:val="0"/>
              <w:spacing w:line="100" w:lineRule="atLeast"/>
              <w:rPr>
                <w:rFonts w:ascii="Myriad Pro" w:hAnsi="Myriad Pro"/>
                <w:sz w:val="4"/>
                <w:szCs w:val="4"/>
              </w:rPr>
            </w:pPr>
          </w:p>
        </w:tc>
      </w:tr>
      <w:tr w:rsidR="00A84E58" w:rsidTr="00A84E58">
        <w:tc>
          <w:tcPr>
            <w:tcW w:w="9083" w:type="dxa"/>
            <w:gridSpan w:val="3"/>
            <w:shd w:val="clear" w:color="auto" w:fill="auto"/>
          </w:tcPr>
          <w:p w:rsidR="00A84E58" w:rsidRDefault="00A84E58" w:rsidP="00F670EE">
            <w:pPr>
              <w:snapToGrid w:val="0"/>
              <w:spacing w:line="100" w:lineRule="atLeast"/>
              <w:jc w:val="both"/>
              <w:rPr>
                <w:rFonts w:ascii="Verdana" w:eastAsia="Lucida Sans Unicode" w:hAnsi="Verdana" w:cs="Tahoma"/>
              </w:rPr>
            </w:pPr>
            <w:r>
              <w:rPr>
                <w:rFonts w:ascii="Verdana" w:eastAsia="Lucida Sans Unicode" w:hAnsi="Verdana" w:cs="Tahoma"/>
              </w:rPr>
              <w:t>w sprawie uszczegółowienia opisu dotychczasowych stałych obwodów głosowania oraz utworzenia odrębnych obwodów głosowania w mieście Płocku.</w:t>
            </w:r>
          </w:p>
        </w:tc>
      </w:tr>
    </w:tbl>
    <w:p w:rsidR="00A84E58" w:rsidRDefault="00A84E58" w:rsidP="00A84E58">
      <w:pPr>
        <w:pStyle w:val="Tekstpodstawowy"/>
        <w:spacing w:after="0" w:line="100" w:lineRule="atLeast"/>
        <w:jc w:val="both"/>
      </w:pPr>
      <w:r>
        <w:rPr>
          <w:rFonts w:ascii="Verdana" w:eastAsia="Lucida Sans Unicode" w:hAnsi="Verdana" w:cs="Verdana"/>
        </w:rPr>
        <w:t>Na podstawie  art. 12 § 1, § 4, § 7</w:t>
      </w:r>
      <w:r w:rsidR="00BE53B0">
        <w:rPr>
          <w:rFonts w:ascii="Verdana" w:eastAsia="Lucida Sans Unicode" w:hAnsi="Verdana" w:cs="Verdana"/>
        </w:rPr>
        <w:t xml:space="preserve"> </w:t>
      </w:r>
      <w:r>
        <w:rPr>
          <w:rFonts w:ascii="Verdana" w:eastAsia="Lucida Sans Unicode" w:hAnsi="Verdana" w:cs="Verdana"/>
        </w:rPr>
        <w:t>ustawy z dnia 5 stycznia 2011 r. Kodeks wyborczy (Dz. U. z 2011 r. Nr 21, poz. 112, Nr 26, poz. 134, Nr 94, poz. 550, Nr 102, poz. 558, Nr 134, poz. 777, Nr 147, poz. 881, Nr 149, poz. 889, Nr 171, poz. 1016 oraz Nr 217, poz. 1281, z 2012 r. poz. 849, poz. 951, poz. 1529 oraz z 2014 r. poz. 179, poz. 180 i poz. 1072)</w:t>
      </w:r>
      <w:r w:rsidR="003D5A7C">
        <w:rPr>
          <w:rFonts w:ascii="Verdana" w:eastAsia="Lucida Sans Unicode" w:hAnsi="Verdana" w:cs="Verdana"/>
        </w:rPr>
        <w:t xml:space="preserve"> w związku z art. 6 i art. 7 ustawy z dnia 14 marca 2003 r. o referendum ogólnokrajowym (Dz. U. z 2015 r. poz. 318) </w:t>
      </w:r>
      <w:r>
        <w:rPr>
          <w:rFonts w:ascii="Verdana" w:eastAsia="Lucida Sans Unicode" w:hAnsi="Verdana" w:cs="Verdana"/>
        </w:rPr>
        <w:t xml:space="preserve"> i uchwały</w:t>
      </w:r>
      <w:r>
        <w:rPr>
          <w:rStyle w:val="Pogrubienie"/>
          <w:rFonts w:ascii="Verdana" w:eastAsia="Times New Roman" w:hAnsi="Verdana" w:cs="Verdana"/>
          <w:b w:val="0"/>
          <w:bCs w:val="0"/>
          <w:color w:val="000000"/>
          <w:spacing w:val="-4"/>
          <w:lang w:eastAsia="zh-CN"/>
        </w:rPr>
        <w:t xml:space="preserve"> nr 521/XXX/2012 </w:t>
      </w:r>
      <w:r>
        <w:rPr>
          <w:rFonts w:ascii="Verdana" w:hAnsi="Verdana" w:cs="Verdana"/>
        </w:rPr>
        <w:t xml:space="preserve">Rady Miasta Płocka </w:t>
      </w:r>
      <w:r>
        <w:rPr>
          <w:rStyle w:val="Pogrubienie"/>
          <w:rFonts w:ascii="Verdana" w:eastAsia="Lucida Sans Unicode" w:hAnsi="Verdana" w:cs="Verdana"/>
          <w:b w:val="0"/>
          <w:bCs w:val="0"/>
          <w:color w:val="000000"/>
          <w:spacing w:val="-4"/>
        </w:rPr>
        <w:t xml:space="preserve">z dnia 28 grudnia 2012 roku </w:t>
      </w:r>
      <w:r>
        <w:rPr>
          <w:rFonts w:ascii="Verdana" w:eastAsia="Lucida Sans Unicode" w:hAnsi="Verdana" w:cs="Verdana"/>
        </w:rPr>
        <w:t>w sprawie podziału miasta Płocka na obwody głosowania zmienionej uchwałą nr 764/XLV/2014 Rady Miasta Płocka z dnia 25 marca 2014 roku w sprawie  uszczegółowienia opisu dotychczasowych stałych obwodów głosowania oraz utworzenia odrębnych obwodów głosowania w mieście Płocku, nr 871/LI/2014 Rady Miasta Płocka z dnia 30 września 2014 roku w sprawie uszczegółowienia opisu dotychczasowych stałych obwodów głosowania oraz utworzenia odrębnych obwodów głosowania w mieście Płocku, nr 94/VI/2015 Rady Miasta Płocka z dnia 31 marca 2015 roku w sprawie utworzenia odrębnych obwodów głosowania w mieście Płocku – Rada Miasta Płocka uchwala, co następuje:</w:t>
      </w:r>
    </w:p>
    <w:p w:rsidR="00A84E58" w:rsidRPr="00844E03" w:rsidRDefault="00A84E58" w:rsidP="00A84E58">
      <w:pPr>
        <w:pStyle w:val="Tekstpodstawowy"/>
        <w:spacing w:after="0" w:line="100" w:lineRule="atLeast"/>
        <w:jc w:val="center"/>
        <w:rPr>
          <w:rFonts w:ascii="Verdana" w:hAnsi="Verdana"/>
        </w:rPr>
      </w:pPr>
      <w:r w:rsidRPr="00844E03">
        <w:rPr>
          <w:rFonts w:ascii="Verdana" w:hAnsi="Verdana"/>
        </w:rPr>
        <w:t>§ 1</w:t>
      </w:r>
    </w:p>
    <w:p w:rsidR="00A84E58" w:rsidRPr="003D5A7C" w:rsidRDefault="00A84E58" w:rsidP="003D5A7C">
      <w:pPr>
        <w:spacing w:line="100" w:lineRule="atLeast"/>
        <w:jc w:val="both"/>
        <w:rPr>
          <w:rFonts w:ascii="Verdana" w:eastAsia="Lucida Sans Unicode" w:hAnsi="Verdana" w:cs="Tahoma"/>
        </w:rPr>
      </w:pPr>
      <w:r w:rsidRPr="003D5A7C">
        <w:rPr>
          <w:rFonts w:ascii="Verdana" w:eastAsia="Lucida Sans Unicode" w:hAnsi="Verdana" w:cs="Tahoma"/>
        </w:rPr>
        <w:t>W uchwale n</w:t>
      </w:r>
      <w:r w:rsidRPr="003D5A7C">
        <w:rPr>
          <w:rStyle w:val="Pogrubienie"/>
          <w:rFonts w:ascii="Verdana" w:eastAsia="Times New Roman" w:hAnsi="Verdana" w:cs="Verdana"/>
          <w:b w:val="0"/>
          <w:color w:val="000000"/>
          <w:spacing w:val="-4"/>
          <w:kern w:val="1"/>
        </w:rPr>
        <w:t>r 521/XXX/2012</w:t>
      </w:r>
      <w:r w:rsidRPr="003D5A7C">
        <w:rPr>
          <w:rStyle w:val="Pogrubienie"/>
          <w:rFonts w:ascii="Verdana" w:eastAsia="Times New Roman" w:hAnsi="Verdana" w:cs="Verdana"/>
          <w:color w:val="000000"/>
          <w:spacing w:val="-4"/>
          <w:kern w:val="1"/>
        </w:rPr>
        <w:t xml:space="preserve"> </w:t>
      </w:r>
      <w:r w:rsidRPr="003D5A7C">
        <w:rPr>
          <w:rFonts w:ascii="Verdana" w:eastAsia="Lucida Sans Unicode" w:hAnsi="Verdana" w:cs="Verdana"/>
        </w:rPr>
        <w:t xml:space="preserve">Rady Miasta Płocka </w:t>
      </w:r>
      <w:r w:rsidRPr="003D5A7C">
        <w:rPr>
          <w:rStyle w:val="Pogrubienie"/>
          <w:rFonts w:ascii="Verdana" w:eastAsia="Lucida Sans Unicode" w:hAnsi="Verdana" w:cs="Verdana"/>
          <w:b w:val="0"/>
          <w:color w:val="000000"/>
          <w:spacing w:val="-4"/>
        </w:rPr>
        <w:t>z dnia 28 grudnia 2012 roku</w:t>
      </w:r>
      <w:r w:rsidRPr="003D5A7C">
        <w:rPr>
          <w:rStyle w:val="Pogrubienie"/>
          <w:rFonts w:ascii="Verdana" w:eastAsia="Lucida Sans Unicode" w:hAnsi="Verdana" w:cs="Verdana"/>
          <w:color w:val="000000"/>
          <w:spacing w:val="-4"/>
        </w:rPr>
        <w:t xml:space="preserve"> </w:t>
      </w:r>
      <w:r w:rsidRPr="003D5A7C">
        <w:rPr>
          <w:rFonts w:ascii="Verdana" w:eastAsia="Lucida Sans Unicode" w:hAnsi="Verdana" w:cs="Verdana"/>
        </w:rPr>
        <w:t>w sprawie podziału miasta Płocka na obwody głosowania</w:t>
      </w:r>
      <w:r w:rsidRPr="003D5A7C">
        <w:rPr>
          <w:rFonts w:ascii="Verdana" w:eastAsia="Lucida Sans Unicode" w:hAnsi="Verdana" w:cs="Tahoma"/>
        </w:rPr>
        <w:t xml:space="preserve"> wprowadza się następujące zmiany:</w:t>
      </w:r>
    </w:p>
    <w:p w:rsidR="00A84E58" w:rsidRDefault="00A84E58" w:rsidP="00A84E58">
      <w:pPr>
        <w:numPr>
          <w:ilvl w:val="0"/>
          <w:numId w:val="2"/>
        </w:numPr>
        <w:spacing w:after="0" w:line="100" w:lineRule="atLeast"/>
        <w:jc w:val="both"/>
        <w:rPr>
          <w:rFonts w:ascii="Verdana" w:eastAsia="Lucida Sans Unicode" w:hAnsi="Verdana" w:cs="Tahoma"/>
        </w:rPr>
      </w:pPr>
      <w:r>
        <w:rPr>
          <w:rFonts w:ascii="Verdana" w:eastAsia="Lucida Sans Unicode" w:hAnsi="Verdana" w:cs="Tahoma"/>
        </w:rPr>
        <w:t xml:space="preserve">w obwodzie głosowania nr 21 zmienić siedzibę Obwodowej Komisji Wyborczej z </w:t>
      </w:r>
      <w:r w:rsidR="00000149">
        <w:rPr>
          <w:rFonts w:ascii="Verdana" w:eastAsia="Lucida Sans Unicode" w:hAnsi="Verdana" w:cs="Tahoma"/>
        </w:rPr>
        <w:t>Miejskiego Przedszkola Nr 15</w:t>
      </w:r>
      <w:r w:rsidR="007D5A77">
        <w:rPr>
          <w:rFonts w:ascii="Verdana" w:eastAsia="Lucida Sans Unicode" w:hAnsi="Verdana" w:cs="Tahoma"/>
        </w:rPr>
        <w:t>, ul. Piasta Kołodzieja 4</w:t>
      </w:r>
      <w:r>
        <w:rPr>
          <w:rFonts w:ascii="Verdana" w:eastAsia="Lucida Sans Unicode" w:hAnsi="Verdana" w:cs="Tahoma"/>
        </w:rPr>
        <w:t xml:space="preserve"> na </w:t>
      </w:r>
      <w:r w:rsidR="00D97415">
        <w:rPr>
          <w:rFonts w:ascii="Verdana" w:eastAsia="Lucida Sans Unicode" w:hAnsi="Verdana" w:cs="Tahoma"/>
        </w:rPr>
        <w:t>Szkołę Podstawową Nr 16 im</w:t>
      </w:r>
      <w:r w:rsidR="00151C70">
        <w:rPr>
          <w:rFonts w:ascii="Verdana" w:eastAsia="Lucida Sans Unicode" w:hAnsi="Verdana" w:cs="Tahoma"/>
        </w:rPr>
        <w:t>. Mikołaja Kopernika – budynek H</w:t>
      </w:r>
      <w:r w:rsidR="00D97415">
        <w:rPr>
          <w:rFonts w:ascii="Verdana" w:eastAsia="Lucida Sans Unicode" w:hAnsi="Verdana" w:cs="Tahoma"/>
        </w:rPr>
        <w:t xml:space="preserve">ali </w:t>
      </w:r>
      <w:r w:rsidR="00473C15">
        <w:rPr>
          <w:rFonts w:ascii="Verdana" w:eastAsia="Lucida Sans Unicode" w:hAnsi="Verdana" w:cs="Tahoma"/>
        </w:rPr>
        <w:t>G</w:t>
      </w:r>
      <w:r w:rsidR="00D97415">
        <w:rPr>
          <w:rFonts w:ascii="Verdana" w:eastAsia="Lucida Sans Unicode" w:hAnsi="Verdana" w:cs="Tahoma"/>
        </w:rPr>
        <w:t>imnastycznej, ul. Piasta Kołodzieja 7,</w:t>
      </w:r>
    </w:p>
    <w:p w:rsidR="004D7D6B" w:rsidRDefault="004D7D6B" w:rsidP="00A84E58">
      <w:pPr>
        <w:numPr>
          <w:ilvl w:val="0"/>
          <w:numId w:val="2"/>
        </w:numPr>
        <w:spacing w:after="0" w:line="100" w:lineRule="atLeast"/>
        <w:jc w:val="both"/>
        <w:rPr>
          <w:rFonts w:ascii="Verdana" w:eastAsia="Lucida Sans Unicode" w:hAnsi="Verdana" w:cs="Tahoma"/>
        </w:rPr>
      </w:pPr>
      <w:r>
        <w:rPr>
          <w:rFonts w:ascii="Verdana" w:eastAsia="Lucida Sans Unicode" w:hAnsi="Verdana" w:cs="Tahoma"/>
        </w:rPr>
        <w:t>w obwodzie głosowania nr 28 zmienić siedzibę Obwodowej Komisji Wyborczej z Gimnazjum Nr 2 im. Orląt Lwowskich, ul. Jakubowskiego 10 na Centrum Kształcenia Ustawicznego im. Pokolenia Kolumbów, ul. Jakubowskiego 10,</w:t>
      </w:r>
    </w:p>
    <w:p w:rsidR="00A84E58" w:rsidRDefault="00A84E58" w:rsidP="00A84E58">
      <w:pPr>
        <w:numPr>
          <w:ilvl w:val="0"/>
          <w:numId w:val="2"/>
        </w:numPr>
        <w:spacing w:after="0" w:line="100" w:lineRule="atLeast"/>
        <w:jc w:val="both"/>
        <w:rPr>
          <w:rFonts w:ascii="Verdana" w:eastAsia="Lucida Sans Unicode" w:hAnsi="Verdana" w:cs="Tahoma"/>
        </w:rPr>
      </w:pPr>
      <w:r>
        <w:rPr>
          <w:rFonts w:ascii="Verdana" w:eastAsia="Lucida Sans Unicode" w:hAnsi="Verdana" w:cs="Tahoma"/>
        </w:rPr>
        <w:t xml:space="preserve">w obwodzie głosowania nr </w:t>
      </w:r>
      <w:r w:rsidR="00D97415">
        <w:rPr>
          <w:rFonts w:ascii="Verdana" w:eastAsia="Lucida Sans Unicode" w:hAnsi="Verdana" w:cs="Tahoma"/>
        </w:rPr>
        <w:t>45</w:t>
      </w:r>
      <w:r>
        <w:rPr>
          <w:rFonts w:ascii="Verdana" w:eastAsia="Lucida Sans Unicode" w:hAnsi="Verdana" w:cs="Tahoma"/>
        </w:rPr>
        <w:t xml:space="preserve"> zmienić siedzibę Obwodowej Komisji Wyborczej </w:t>
      </w:r>
      <w:r w:rsidR="00D97415">
        <w:rPr>
          <w:rFonts w:ascii="Verdana" w:eastAsia="Lucida Sans Unicode" w:hAnsi="Verdana" w:cs="Tahoma"/>
        </w:rPr>
        <w:t xml:space="preserve">z Miejskiego Przedszkola Nr 35, ul. </w:t>
      </w:r>
      <w:proofErr w:type="spellStart"/>
      <w:r w:rsidR="00D97415">
        <w:rPr>
          <w:rFonts w:ascii="Verdana" w:eastAsia="Lucida Sans Unicode" w:hAnsi="Verdana" w:cs="Tahoma"/>
        </w:rPr>
        <w:t>Piaska</w:t>
      </w:r>
      <w:proofErr w:type="spellEnd"/>
      <w:r w:rsidR="00D97415">
        <w:rPr>
          <w:rFonts w:ascii="Verdana" w:eastAsia="Lucida Sans Unicode" w:hAnsi="Verdana" w:cs="Tahoma"/>
        </w:rPr>
        <w:t xml:space="preserve"> 3</w:t>
      </w:r>
      <w:r>
        <w:rPr>
          <w:rFonts w:ascii="Verdana" w:eastAsia="Lucida Sans Unicode" w:hAnsi="Verdana" w:cs="Tahoma"/>
        </w:rPr>
        <w:t xml:space="preserve"> na  Miejskie Przedszkole Nr </w:t>
      </w:r>
      <w:r w:rsidR="00D97415">
        <w:rPr>
          <w:rFonts w:ascii="Verdana" w:eastAsia="Lucida Sans Unicode" w:hAnsi="Verdana" w:cs="Tahoma"/>
        </w:rPr>
        <w:t xml:space="preserve">5, ul. </w:t>
      </w:r>
      <w:proofErr w:type="spellStart"/>
      <w:r w:rsidR="00D97415">
        <w:rPr>
          <w:rFonts w:ascii="Verdana" w:eastAsia="Lucida Sans Unicode" w:hAnsi="Verdana" w:cs="Tahoma"/>
        </w:rPr>
        <w:t>Piaska</w:t>
      </w:r>
      <w:proofErr w:type="spellEnd"/>
      <w:r w:rsidR="00D97415">
        <w:rPr>
          <w:rFonts w:ascii="Verdana" w:eastAsia="Lucida Sans Unicode" w:hAnsi="Verdana" w:cs="Tahoma"/>
        </w:rPr>
        <w:t xml:space="preserve"> 3</w:t>
      </w:r>
      <w:r>
        <w:rPr>
          <w:rFonts w:ascii="Verdana" w:eastAsia="Lucida Sans Unicode" w:hAnsi="Verdana" w:cs="Tahoma"/>
        </w:rPr>
        <w:t>,</w:t>
      </w:r>
    </w:p>
    <w:p w:rsidR="00A84E58" w:rsidRDefault="00D97415" w:rsidP="00A84E58">
      <w:pPr>
        <w:numPr>
          <w:ilvl w:val="0"/>
          <w:numId w:val="2"/>
        </w:numPr>
        <w:spacing w:after="0" w:line="100" w:lineRule="atLeast"/>
        <w:jc w:val="both"/>
        <w:rPr>
          <w:rFonts w:ascii="Verdana" w:eastAsia="Lucida Sans Unicode" w:hAnsi="Verdana" w:cs="Tahoma"/>
        </w:rPr>
      </w:pPr>
      <w:r>
        <w:rPr>
          <w:rFonts w:ascii="Verdana" w:eastAsia="Lucida Sans Unicode" w:hAnsi="Verdana" w:cs="Tahoma"/>
        </w:rPr>
        <w:t>w obwodzie głosowania nr 46</w:t>
      </w:r>
      <w:r w:rsidR="00A84E58">
        <w:rPr>
          <w:rFonts w:ascii="Verdana" w:eastAsia="Lucida Sans Unicode" w:hAnsi="Verdana" w:cs="Tahoma"/>
        </w:rPr>
        <w:t xml:space="preserve"> zmienić siedzibę Obwodowej Komisji Wyborczej </w:t>
      </w:r>
      <w:r>
        <w:rPr>
          <w:rFonts w:ascii="Verdana" w:eastAsia="Lucida Sans Unicode" w:hAnsi="Verdana" w:cs="Tahoma"/>
        </w:rPr>
        <w:t>z Miejskiego Przedszkola Nr 20, ul. Dobrowolskiego 4</w:t>
      </w:r>
      <w:r w:rsidR="00A84E58">
        <w:rPr>
          <w:rFonts w:ascii="Verdana" w:eastAsia="Lucida Sans Unicode" w:hAnsi="Verdana" w:cs="Tahoma"/>
        </w:rPr>
        <w:t xml:space="preserve"> na Miejskie Przedszkole Nr </w:t>
      </w:r>
      <w:r>
        <w:rPr>
          <w:rFonts w:ascii="Verdana" w:eastAsia="Lucida Sans Unicode" w:hAnsi="Verdana" w:cs="Tahoma"/>
        </w:rPr>
        <w:t>5, ul. Dobrowolskiego 4</w:t>
      </w:r>
      <w:r w:rsidR="00A84E58">
        <w:rPr>
          <w:rFonts w:ascii="Verdana" w:eastAsia="Lucida Sans Unicode" w:hAnsi="Verdana" w:cs="Tahoma"/>
        </w:rPr>
        <w:t>,</w:t>
      </w:r>
    </w:p>
    <w:p w:rsidR="00A84E58" w:rsidRDefault="00A84E58" w:rsidP="00A84E58">
      <w:pPr>
        <w:numPr>
          <w:ilvl w:val="0"/>
          <w:numId w:val="2"/>
        </w:numPr>
        <w:spacing w:after="0" w:line="100" w:lineRule="atLeast"/>
        <w:jc w:val="both"/>
        <w:rPr>
          <w:rFonts w:ascii="Verdana" w:eastAsia="Lucida Sans Unicode" w:hAnsi="Verdana" w:cs="Tahoma"/>
        </w:rPr>
      </w:pPr>
      <w:r>
        <w:rPr>
          <w:rFonts w:ascii="Verdana" w:eastAsia="Lucida Sans Unicode" w:hAnsi="Verdana" w:cs="Tahoma"/>
        </w:rPr>
        <w:t xml:space="preserve">w obwodzie głosowania nr </w:t>
      </w:r>
      <w:r w:rsidR="00D97415">
        <w:rPr>
          <w:rFonts w:ascii="Verdana" w:eastAsia="Lucida Sans Unicode" w:hAnsi="Verdana" w:cs="Tahoma"/>
        </w:rPr>
        <w:t>57</w:t>
      </w:r>
      <w:r>
        <w:rPr>
          <w:rFonts w:ascii="Verdana" w:eastAsia="Lucida Sans Unicode" w:hAnsi="Verdana" w:cs="Tahoma"/>
        </w:rPr>
        <w:t xml:space="preserve"> zmienić siedzib</w:t>
      </w:r>
      <w:r w:rsidR="00D97415">
        <w:rPr>
          <w:rFonts w:ascii="Verdana" w:eastAsia="Lucida Sans Unicode" w:hAnsi="Verdana" w:cs="Tahoma"/>
        </w:rPr>
        <w:t>ę Obwodowej Komisji Wyborczej ze Związku Spółek Wodnych „</w:t>
      </w:r>
      <w:proofErr w:type="spellStart"/>
      <w:r w:rsidR="00D97415">
        <w:rPr>
          <w:rFonts w:ascii="Verdana" w:eastAsia="Lucida Sans Unicode" w:hAnsi="Verdana" w:cs="Tahoma"/>
        </w:rPr>
        <w:t>Melkorex</w:t>
      </w:r>
      <w:proofErr w:type="spellEnd"/>
      <w:r w:rsidR="00D97415">
        <w:rPr>
          <w:rFonts w:ascii="Verdana" w:eastAsia="Lucida Sans Unicode" w:hAnsi="Verdana" w:cs="Tahoma"/>
        </w:rPr>
        <w:t>”, ul. Harcerska 39 na Miejskie Przedszkole Nr 34 im. Kubusia Puchatka i Jego Przyja</w:t>
      </w:r>
      <w:r w:rsidR="00986040">
        <w:rPr>
          <w:rFonts w:ascii="Verdana" w:eastAsia="Lucida Sans Unicode" w:hAnsi="Verdana" w:cs="Tahoma"/>
        </w:rPr>
        <w:t>ciół, ul. Harcerska 2,</w:t>
      </w:r>
    </w:p>
    <w:p w:rsidR="00986040" w:rsidRPr="00986040" w:rsidRDefault="00986040" w:rsidP="00986040">
      <w:pPr>
        <w:pStyle w:val="NormalnyWeb"/>
        <w:numPr>
          <w:ilvl w:val="0"/>
          <w:numId w:val="2"/>
        </w:numPr>
        <w:spacing w:after="0"/>
        <w:jc w:val="both"/>
      </w:pPr>
      <w:r w:rsidRPr="00986040">
        <w:rPr>
          <w:rFonts w:ascii="Verdana" w:hAnsi="Verdana"/>
          <w:sz w:val="22"/>
          <w:szCs w:val="22"/>
        </w:rPr>
        <w:lastRenderedPageBreak/>
        <w:t>w obwodach głosowania nr 49 i nr 64 zmienić siedziby Obwodowych Komisji Wyborczych z Miejskiego Przedszkola z Oddziałami Integracyjnymi Nr 31, ul. Szarych Szeregów 32 na Szkołę Podstawową z Oddziałami Integracyjnymi Nr 23 im. Ar</w:t>
      </w:r>
      <w:r>
        <w:rPr>
          <w:rFonts w:ascii="Verdana" w:hAnsi="Verdana"/>
          <w:sz w:val="22"/>
          <w:szCs w:val="22"/>
        </w:rPr>
        <w:t>mii Krajowej, ul. Walecznych 20</w:t>
      </w:r>
      <w:r w:rsidRPr="00986040">
        <w:rPr>
          <w:rFonts w:ascii="Verdana" w:hAnsi="Verdana"/>
          <w:sz w:val="22"/>
          <w:szCs w:val="22"/>
        </w:rPr>
        <w:t>.</w:t>
      </w:r>
    </w:p>
    <w:p w:rsidR="00A84E58" w:rsidRDefault="00A84E58" w:rsidP="00A84E58">
      <w:pPr>
        <w:spacing w:after="0" w:line="100" w:lineRule="atLeast"/>
        <w:rPr>
          <w:rFonts w:ascii="Verdana" w:hAnsi="Verdana"/>
        </w:rPr>
      </w:pPr>
    </w:p>
    <w:p w:rsidR="00A84E58" w:rsidRDefault="00A84E58" w:rsidP="00A84E58">
      <w:pPr>
        <w:pStyle w:val="Tekstpodstawowy"/>
        <w:spacing w:after="0" w:line="100" w:lineRule="atLeast"/>
        <w:jc w:val="center"/>
        <w:rPr>
          <w:rFonts w:ascii="Verdana" w:hAnsi="Verdana"/>
        </w:rPr>
      </w:pPr>
      <w:r>
        <w:rPr>
          <w:rFonts w:ascii="Verdana" w:hAnsi="Verdana"/>
        </w:rPr>
        <w:t>§ 2</w:t>
      </w:r>
    </w:p>
    <w:p w:rsidR="00A84E58" w:rsidRDefault="00A84E58" w:rsidP="000F0CAF">
      <w:pPr>
        <w:spacing w:line="100" w:lineRule="atLeast"/>
        <w:ind w:left="20"/>
        <w:jc w:val="both"/>
        <w:rPr>
          <w:rFonts w:ascii="Verdana" w:eastAsia="Lucida Sans Unicode" w:hAnsi="Verdana" w:cs="Tahoma"/>
        </w:rPr>
      </w:pPr>
      <w:r>
        <w:rPr>
          <w:rFonts w:ascii="Verdana" w:eastAsia="Lucida Sans Unicode" w:hAnsi="Verdana" w:cs="Tahoma"/>
        </w:rPr>
        <w:t>Tworzy się następujące obwody odrębne</w:t>
      </w:r>
      <w:r w:rsidR="000F0CAF">
        <w:rPr>
          <w:rFonts w:ascii="Verdana" w:eastAsia="Lucida Sans Unicode" w:hAnsi="Verdana" w:cs="Tahoma"/>
        </w:rPr>
        <w:t xml:space="preserve"> na potrzeby referendum ogólnokrajowego</w:t>
      </w:r>
      <w:r w:rsidR="003D5A7C">
        <w:rPr>
          <w:rFonts w:ascii="Verdana" w:eastAsia="Lucida Sans Unicode" w:hAnsi="Verdana" w:cs="Tahoma"/>
        </w:rPr>
        <w:t xml:space="preserve"> zarządzonego na dzień 6 września 2015 r. Postanowieniem Prezydenta Rzeczypospolitej Polskiej</w:t>
      </w:r>
      <w:r>
        <w:rPr>
          <w:rFonts w:ascii="Verdana" w:eastAsia="Lucida Sans Unicode" w:hAnsi="Verdana" w:cs="Tahoma"/>
        </w:rPr>
        <w:t>:</w:t>
      </w:r>
    </w:p>
    <w:p w:rsidR="00A84E58" w:rsidRDefault="00BE53B0" w:rsidP="00BE53B0">
      <w:pPr>
        <w:numPr>
          <w:ilvl w:val="0"/>
          <w:numId w:val="7"/>
        </w:numPr>
        <w:tabs>
          <w:tab w:val="left" w:pos="606"/>
        </w:tabs>
        <w:spacing w:line="100" w:lineRule="atLeast"/>
        <w:rPr>
          <w:rFonts w:ascii="Verdana" w:eastAsia="Lucida Sans Unicode" w:hAnsi="Verdana" w:cs="Tahoma"/>
        </w:rPr>
      </w:pPr>
      <w:r>
        <w:rPr>
          <w:rFonts w:ascii="Verdana" w:eastAsia="Lucida Sans Unicode" w:hAnsi="Verdana" w:cs="Tahoma"/>
        </w:rPr>
        <w:t xml:space="preserve"> </w:t>
      </w:r>
      <w:r w:rsidR="00A84E58">
        <w:rPr>
          <w:rFonts w:ascii="Verdana" w:eastAsia="Lucida Sans Unicode" w:hAnsi="Verdana" w:cs="Tahoma"/>
        </w:rPr>
        <w:t>obwód odrębny – Szpital Miejski im. Świętej Trójcy w Płocku, ul. Kościuszki 28 i nadaje mu się numer 68,</w:t>
      </w:r>
    </w:p>
    <w:p w:rsidR="00A84E58" w:rsidRDefault="00BE53B0" w:rsidP="00BE53B0">
      <w:pPr>
        <w:numPr>
          <w:ilvl w:val="0"/>
          <w:numId w:val="7"/>
        </w:numPr>
        <w:tabs>
          <w:tab w:val="left" w:pos="606"/>
        </w:tabs>
        <w:spacing w:line="100" w:lineRule="atLeast"/>
        <w:rPr>
          <w:rFonts w:ascii="Verdana" w:eastAsia="Lucida Sans Unicode" w:hAnsi="Verdana" w:cs="Tahoma"/>
        </w:rPr>
      </w:pPr>
      <w:r>
        <w:rPr>
          <w:rFonts w:ascii="Verdana" w:eastAsia="Lucida Sans Unicode" w:hAnsi="Verdana" w:cs="Tahoma"/>
        </w:rPr>
        <w:t xml:space="preserve"> </w:t>
      </w:r>
      <w:r w:rsidR="00A84E58">
        <w:rPr>
          <w:rFonts w:ascii="Verdana" w:eastAsia="Lucida Sans Unicode" w:hAnsi="Verdana" w:cs="Tahoma"/>
        </w:rPr>
        <w:t>obwód odrębny – Wojewódzki Szpital Zespolony im. M. Kacprzaka w Płocku, ul. Medyczna 19 i nadaje mu się numer 69,</w:t>
      </w:r>
    </w:p>
    <w:p w:rsidR="00A84E58" w:rsidRDefault="00BE53B0" w:rsidP="00BE53B0">
      <w:pPr>
        <w:numPr>
          <w:ilvl w:val="0"/>
          <w:numId w:val="7"/>
        </w:numPr>
        <w:tabs>
          <w:tab w:val="left" w:pos="606"/>
        </w:tabs>
        <w:spacing w:line="100" w:lineRule="atLeast"/>
        <w:jc w:val="both"/>
        <w:rPr>
          <w:rFonts w:ascii="Verdana" w:eastAsia="Lucida Sans Unicode" w:hAnsi="Verdana" w:cs="Tahoma"/>
        </w:rPr>
      </w:pPr>
      <w:r>
        <w:rPr>
          <w:rFonts w:ascii="Verdana" w:eastAsia="Lucida Sans Unicode" w:hAnsi="Verdana" w:cs="Tahoma"/>
        </w:rPr>
        <w:t xml:space="preserve"> </w:t>
      </w:r>
      <w:r w:rsidR="00A84E58">
        <w:rPr>
          <w:rFonts w:ascii="Verdana" w:eastAsia="Lucida Sans Unicode" w:hAnsi="Verdana" w:cs="Tahoma"/>
        </w:rPr>
        <w:t>obwód odrębny – Zakład Karny w Płocku, ul. Sienkiewicza 22 i nadaje mu się numer 70.</w:t>
      </w:r>
    </w:p>
    <w:p w:rsidR="00A84E58" w:rsidRDefault="00A84E58" w:rsidP="00A84E58">
      <w:pPr>
        <w:pStyle w:val="Tekstpodstawowy"/>
        <w:tabs>
          <w:tab w:val="left" w:pos="606"/>
        </w:tabs>
        <w:spacing w:after="0" w:line="100" w:lineRule="atLeast"/>
        <w:jc w:val="center"/>
        <w:rPr>
          <w:rFonts w:ascii="Verdana" w:hAnsi="Verdana"/>
        </w:rPr>
      </w:pPr>
      <w:r>
        <w:rPr>
          <w:rFonts w:ascii="Verdana" w:hAnsi="Verdana"/>
        </w:rPr>
        <w:t>§ 3</w:t>
      </w:r>
    </w:p>
    <w:p w:rsidR="00A84E58" w:rsidRDefault="00A84E58" w:rsidP="00A84E58">
      <w:pPr>
        <w:tabs>
          <w:tab w:val="left" w:pos="606"/>
        </w:tabs>
        <w:spacing w:after="0" w:line="100" w:lineRule="atLeast"/>
        <w:ind w:left="20"/>
        <w:rPr>
          <w:rFonts w:ascii="Verdana" w:hAnsi="Verdana"/>
        </w:rPr>
      </w:pPr>
      <w:r>
        <w:rPr>
          <w:rFonts w:ascii="Verdana" w:hAnsi="Verdana"/>
        </w:rPr>
        <w:t>Wykonanie uchwały powierza się Prezydentowi Miasta Płocka.</w:t>
      </w:r>
    </w:p>
    <w:p w:rsidR="00A84E58" w:rsidRDefault="00A84E58" w:rsidP="00A84E58">
      <w:pPr>
        <w:tabs>
          <w:tab w:val="left" w:pos="606"/>
        </w:tabs>
        <w:spacing w:after="0" w:line="100" w:lineRule="atLeast"/>
        <w:ind w:left="20"/>
        <w:rPr>
          <w:rFonts w:ascii="Verdana" w:hAnsi="Verdana"/>
        </w:rPr>
      </w:pPr>
    </w:p>
    <w:p w:rsidR="00A84E58" w:rsidRDefault="00A84E58" w:rsidP="00A84E58">
      <w:pPr>
        <w:tabs>
          <w:tab w:val="left" w:pos="606"/>
        </w:tabs>
        <w:spacing w:after="0" w:line="100" w:lineRule="atLeast"/>
        <w:ind w:left="20"/>
        <w:jc w:val="center"/>
        <w:rPr>
          <w:rFonts w:ascii="Verdana" w:eastAsia="Lucida Sans Unicode" w:hAnsi="Verdana" w:cs="Tahoma"/>
        </w:rPr>
      </w:pPr>
      <w:r>
        <w:rPr>
          <w:rFonts w:ascii="Verdana" w:hAnsi="Verdana"/>
        </w:rPr>
        <w:t>§</w:t>
      </w:r>
      <w:r>
        <w:rPr>
          <w:rFonts w:ascii="Verdana" w:eastAsia="Lucida Sans Unicode" w:hAnsi="Verdana" w:cs="Tahoma"/>
        </w:rPr>
        <w:t xml:space="preserve"> 4</w:t>
      </w:r>
    </w:p>
    <w:p w:rsidR="00A84E58" w:rsidRDefault="00A84E58" w:rsidP="00A84E58">
      <w:pPr>
        <w:tabs>
          <w:tab w:val="left" w:pos="606"/>
        </w:tabs>
        <w:spacing w:after="0" w:line="100" w:lineRule="atLeast"/>
        <w:ind w:left="20"/>
        <w:jc w:val="both"/>
        <w:rPr>
          <w:rFonts w:ascii="Verdana" w:eastAsia="Lucida Sans Unicode" w:hAnsi="Verdana" w:cs="Tahoma"/>
        </w:rPr>
      </w:pPr>
      <w:r>
        <w:rPr>
          <w:rFonts w:ascii="Verdana" w:eastAsia="Lucida Sans Unicode" w:hAnsi="Verdana" w:cs="Tahoma"/>
        </w:rPr>
        <w:t>Uchwała podlega przekazaniu Wojewodzie Mazowieckiemu i Komisarzowi Wyborczemu w Płocku.</w:t>
      </w:r>
    </w:p>
    <w:p w:rsidR="00A84E58" w:rsidRDefault="00A84E58" w:rsidP="00A84E58">
      <w:pPr>
        <w:tabs>
          <w:tab w:val="left" w:pos="606"/>
        </w:tabs>
        <w:spacing w:after="0" w:line="100" w:lineRule="atLeast"/>
        <w:ind w:left="20"/>
        <w:jc w:val="both"/>
        <w:rPr>
          <w:rFonts w:ascii="Verdana" w:eastAsia="Lucida Sans Unicode" w:hAnsi="Verdana" w:cs="Tahoma"/>
        </w:rPr>
      </w:pPr>
    </w:p>
    <w:p w:rsidR="00A84E58" w:rsidRDefault="00A84E58" w:rsidP="00A84E58">
      <w:pPr>
        <w:tabs>
          <w:tab w:val="left" w:pos="606"/>
        </w:tabs>
        <w:spacing w:after="0" w:line="100" w:lineRule="atLeast"/>
        <w:ind w:left="20"/>
        <w:jc w:val="center"/>
        <w:rPr>
          <w:rFonts w:ascii="Verdana" w:eastAsia="Lucida Sans Unicode" w:hAnsi="Verdana" w:cs="Tahoma"/>
        </w:rPr>
      </w:pPr>
      <w:r>
        <w:rPr>
          <w:rFonts w:ascii="Verdana" w:eastAsia="Lucida Sans Unicode" w:hAnsi="Verdana" w:cs="Tahoma"/>
        </w:rPr>
        <w:t>§ 5</w:t>
      </w:r>
    </w:p>
    <w:p w:rsidR="00A84E58" w:rsidRDefault="00A84E58" w:rsidP="00A84E58">
      <w:pPr>
        <w:tabs>
          <w:tab w:val="left" w:pos="606"/>
        </w:tabs>
        <w:spacing w:after="0" w:line="100" w:lineRule="atLeast"/>
        <w:ind w:left="20"/>
        <w:jc w:val="both"/>
        <w:rPr>
          <w:rFonts w:ascii="Verdana" w:eastAsia="Lucida Sans Unicode" w:hAnsi="Verdana" w:cs="Tahoma"/>
        </w:rPr>
      </w:pPr>
      <w:r>
        <w:rPr>
          <w:rFonts w:ascii="Verdana" w:eastAsia="Lucida Sans Unicode" w:hAnsi="Verdana" w:cs="Tahoma"/>
        </w:rPr>
        <w:t xml:space="preserve">Uchwała podlega ogłoszeniu w Dzienniku Urzędowym Województwa Mazowieckiego, </w:t>
      </w:r>
      <w:r>
        <w:rPr>
          <w:rFonts w:ascii="Verdana" w:eastAsia="Lucida Sans Unicode" w:hAnsi="Verdana" w:cs="Verdana"/>
        </w:rPr>
        <w:t xml:space="preserve">Biuletynie Informacji Publicznej </w:t>
      </w:r>
      <w:r>
        <w:rPr>
          <w:rFonts w:ascii="Verdana" w:eastAsia="Lucida Sans Unicode" w:hAnsi="Verdana" w:cs="Tahoma"/>
        </w:rPr>
        <w:t>oraz podaniu do publicznej wiadomości w formie obwieszczeń.</w:t>
      </w:r>
    </w:p>
    <w:p w:rsidR="00A84E58" w:rsidRDefault="00A84E58" w:rsidP="00A84E58">
      <w:pPr>
        <w:tabs>
          <w:tab w:val="left" w:pos="606"/>
        </w:tabs>
        <w:spacing w:after="0" w:line="100" w:lineRule="atLeast"/>
        <w:ind w:left="20"/>
        <w:jc w:val="both"/>
        <w:rPr>
          <w:rFonts w:ascii="Verdana" w:eastAsia="Lucida Sans Unicode" w:hAnsi="Verdana" w:cs="Tahoma"/>
        </w:rPr>
      </w:pPr>
    </w:p>
    <w:p w:rsidR="00A84E58" w:rsidRDefault="00A84E58" w:rsidP="00A84E58">
      <w:pPr>
        <w:tabs>
          <w:tab w:val="left" w:pos="606"/>
        </w:tabs>
        <w:spacing w:after="0" w:line="100" w:lineRule="atLeast"/>
        <w:ind w:left="20"/>
        <w:jc w:val="center"/>
        <w:rPr>
          <w:rFonts w:ascii="Verdana" w:eastAsia="Lucida Sans Unicode" w:hAnsi="Verdana" w:cs="Tahoma"/>
        </w:rPr>
      </w:pPr>
      <w:r>
        <w:rPr>
          <w:rFonts w:ascii="Verdana" w:eastAsia="Lucida Sans Unicode" w:hAnsi="Verdana" w:cs="Tahoma"/>
        </w:rPr>
        <w:t>§ 6</w:t>
      </w:r>
    </w:p>
    <w:p w:rsidR="00A84E58" w:rsidRDefault="00A84E58" w:rsidP="00A84E58">
      <w:pPr>
        <w:spacing w:line="100" w:lineRule="atLeast"/>
        <w:ind w:left="20"/>
        <w:rPr>
          <w:rFonts w:ascii="Verdana" w:eastAsia="Lucida Sans Unicode" w:hAnsi="Verdana" w:cs="Tahoma"/>
        </w:rPr>
      </w:pPr>
      <w:r>
        <w:rPr>
          <w:rFonts w:ascii="Verdana" w:eastAsia="Lucida Sans Unicode" w:hAnsi="Verdana" w:cs="Tahoma"/>
        </w:rPr>
        <w:t>Uchwała wchodzi w życie z dniem podjęcia.</w:t>
      </w:r>
    </w:p>
    <w:p w:rsidR="00A84E58" w:rsidRDefault="00A84E58" w:rsidP="00A84E58">
      <w:pPr>
        <w:spacing w:line="100" w:lineRule="atLeast"/>
        <w:ind w:left="20"/>
        <w:rPr>
          <w:rFonts w:ascii="Verdana" w:eastAsia="Lucida Sans Unicode" w:hAnsi="Verdana" w:cs="Tahoma"/>
        </w:rPr>
      </w:pPr>
    </w:p>
    <w:p w:rsidR="00A84E58" w:rsidRDefault="00A84E58" w:rsidP="00986040">
      <w:pPr>
        <w:spacing w:after="0" w:line="240" w:lineRule="auto"/>
        <w:ind w:left="20"/>
        <w:rPr>
          <w:rFonts w:ascii="Verdana" w:eastAsia="Lucida Sans Unicode" w:hAnsi="Verdana" w:cs="Tahoma"/>
        </w:rPr>
      </w:pPr>
      <w:r>
        <w:rPr>
          <w:rFonts w:ascii="Verdana" w:eastAsia="Lucida Sans Unicode" w:hAnsi="Verdana" w:cs="Tahoma"/>
        </w:rPr>
        <w:tab/>
      </w:r>
      <w:r>
        <w:rPr>
          <w:rFonts w:ascii="Verdana" w:eastAsia="Lucida Sans Unicode" w:hAnsi="Verdana" w:cs="Tahoma"/>
        </w:rPr>
        <w:tab/>
      </w:r>
      <w:r>
        <w:rPr>
          <w:rFonts w:ascii="Verdana" w:eastAsia="Lucida Sans Unicode" w:hAnsi="Verdana" w:cs="Tahoma"/>
        </w:rPr>
        <w:tab/>
      </w:r>
      <w:r>
        <w:rPr>
          <w:rFonts w:ascii="Verdana" w:eastAsia="Lucida Sans Unicode" w:hAnsi="Verdana" w:cs="Tahoma"/>
        </w:rPr>
        <w:tab/>
      </w:r>
      <w:r>
        <w:rPr>
          <w:rFonts w:ascii="Verdana" w:eastAsia="Lucida Sans Unicode" w:hAnsi="Verdana" w:cs="Tahoma"/>
        </w:rPr>
        <w:tab/>
      </w:r>
      <w:r>
        <w:rPr>
          <w:rFonts w:ascii="Verdana" w:eastAsia="Lucida Sans Unicode" w:hAnsi="Verdana" w:cs="Tahoma"/>
        </w:rPr>
        <w:tab/>
      </w:r>
      <w:r>
        <w:rPr>
          <w:rFonts w:ascii="Verdana" w:eastAsia="Lucida Sans Unicode" w:hAnsi="Verdana" w:cs="Tahoma"/>
        </w:rPr>
        <w:tab/>
      </w:r>
      <w:r>
        <w:rPr>
          <w:rFonts w:ascii="Verdana" w:eastAsia="Lucida Sans Unicode" w:hAnsi="Verdana" w:cs="Tahoma"/>
        </w:rPr>
        <w:tab/>
      </w:r>
      <w:r>
        <w:rPr>
          <w:rFonts w:ascii="Verdana" w:eastAsia="Lucida Sans Unicode" w:hAnsi="Verdana" w:cs="Tahoma"/>
        </w:rPr>
        <w:tab/>
        <w:t xml:space="preserve">   Przewodniczący</w:t>
      </w:r>
    </w:p>
    <w:p w:rsidR="00A84E58" w:rsidRDefault="00A84E58" w:rsidP="00986040">
      <w:pPr>
        <w:spacing w:after="0" w:line="240" w:lineRule="auto"/>
        <w:ind w:left="20"/>
        <w:rPr>
          <w:rFonts w:ascii="Verdana" w:eastAsia="Lucida Sans Unicode" w:hAnsi="Verdana" w:cs="Tahoma"/>
        </w:rPr>
      </w:pPr>
      <w:r>
        <w:rPr>
          <w:rFonts w:ascii="Verdana" w:eastAsia="Lucida Sans Unicode" w:hAnsi="Verdana" w:cs="Tahoma"/>
        </w:rPr>
        <w:tab/>
      </w:r>
      <w:r>
        <w:rPr>
          <w:rFonts w:ascii="Verdana" w:eastAsia="Lucida Sans Unicode" w:hAnsi="Verdana" w:cs="Tahoma"/>
        </w:rPr>
        <w:tab/>
      </w:r>
      <w:r>
        <w:rPr>
          <w:rFonts w:ascii="Verdana" w:eastAsia="Lucida Sans Unicode" w:hAnsi="Verdana" w:cs="Tahoma"/>
        </w:rPr>
        <w:tab/>
      </w:r>
      <w:r>
        <w:rPr>
          <w:rFonts w:ascii="Verdana" w:eastAsia="Lucida Sans Unicode" w:hAnsi="Verdana" w:cs="Tahoma"/>
        </w:rPr>
        <w:tab/>
      </w:r>
      <w:r>
        <w:rPr>
          <w:rFonts w:ascii="Verdana" w:eastAsia="Lucida Sans Unicode" w:hAnsi="Verdana" w:cs="Tahoma"/>
        </w:rPr>
        <w:tab/>
      </w:r>
      <w:r>
        <w:rPr>
          <w:rFonts w:ascii="Verdana" w:eastAsia="Lucida Sans Unicode" w:hAnsi="Verdana" w:cs="Tahoma"/>
        </w:rPr>
        <w:tab/>
      </w:r>
      <w:r>
        <w:rPr>
          <w:rFonts w:ascii="Verdana" w:eastAsia="Lucida Sans Unicode" w:hAnsi="Verdana" w:cs="Tahoma"/>
        </w:rPr>
        <w:tab/>
      </w:r>
      <w:r>
        <w:rPr>
          <w:rFonts w:ascii="Verdana" w:eastAsia="Lucida Sans Unicode" w:hAnsi="Verdana" w:cs="Tahoma"/>
        </w:rPr>
        <w:tab/>
      </w:r>
      <w:r>
        <w:rPr>
          <w:rFonts w:ascii="Verdana" w:eastAsia="Lucida Sans Unicode" w:hAnsi="Verdana" w:cs="Tahoma"/>
        </w:rPr>
        <w:tab/>
        <w:t xml:space="preserve"> Rady Miasta Płocka</w:t>
      </w:r>
    </w:p>
    <w:p w:rsidR="00A84E58" w:rsidRDefault="00A84E58" w:rsidP="00986040">
      <w:pPr>
        <w:spacing w:after="0" w:line="240" w:lineRule="auto"/>
        <w:ind w:left="20"/>
        <w:rPr>
          <w:rFonts w:ascii="Verdana" w:eastAsia="Lucida Sans Unicode" w:hAnsi="Verdana" w:cs="Tahoma"/>
        </w:rPr>
      </w:pPr>
    </w:p>
    <w:p w:rsidR="00986040" w:rsidRDefault="00986040" w:rsidP="00986040">
      <w:pPr>
        <w:spacing w:after="0" w:line="240" w:lineRule="auto"/>
        <w:ind w:left="20"/>
        <w:rPr>
          <w:rFonts w:ascii="Verdana" w:eastAsia="Lucida Sans Unicode" w:hAnsi="Verdana" w:cs="Tahoma"/>
        </w:rPr>
      </w:pPr>
    </w:p>
    <w:p w:rsidR="00A84E58" w:rsidRDefault="00A84E58" w:rsidP="00986040">
      <w:pPr>
        <w:spacing w:after="0" w:line="240" w:lineRule="auto"/>
        <w:rPr>
          <w:rFonts w:ascii="Verdana" w:eastAsia="Lucida Sans Unicode" w:hAnsi="Verdana" w:cs="Tahoma"/>
        </w:rPr>
      </w:pPr>
      <w:r>
        <w:rPr>
          <w:rFonts w:ascii="Verdana" w:eastAsia="Lucida Sans Unicode" w:hAnsi="Verdana" w:cs="Tahoma"/>
        </w:rPr>
        <w:tab/>
      </w:r>
      <w:r>
        <w:rPr>
          <w:rFonts w:ascii="Verdana" w:eastAsia="Lucida Sans Unicode" w:hAnsi="Verdana" w:cs="Tahoma"/>
        </w:rPr>
        <w:tab/>
      </w:r>
      <w:r>
        <w:rPr>
          <w:rFonts w:ascii="Verdana" w:eastAsia="Lucida Sans Unicode" w:hAnsi="Verdana" w:cs="Tahoma"/>
        </w:rPr>
        <w:tab/>
      </w:r>
      <w:r>
        <w:rPr>
          <w:rFonts w:ascii="Verdana" w:eastAsia="Lucida Sans Unicode" w:hAnsi="Verdana" w:cs="Tahoma"/>
        </w:rPr>
        <w:tab/>
      </w:r>
      <w:r>
        <w:rPr>
          <w:rFonts w:ascii="Verdana" w:eastAsia="Lucida Sans Unicode" w:hAnsi="Verdana" w:cs="Tahoma"/>
        </w:rPr>
        <w:tab/>
      </w:r>
      <w:r>
        <w:rPr>
          <w:rFonts w:ascii="Verdana" w:eastAsia="Lucida Sans Unicode" w:hAnsi="Verdana" w:cs="Tahoma"/>
        </w:rPr>
        <w:tab/>
      </w:r>
      <w:r>
        <w:rPr>
          <w:rFonts w:ascii="Verdana" w:eastAsia="Lucida Sans Unicode" w:hAnsi="Verdana" w:cs="Tahoma"/>
        </w:rPr>
        <w:tab/>
      </w:r>
      <w:r>
        <w:rPr>
          <w:rFonts w:ascii="Verdana" w:eastAsia="Lucida Sans Unicode" w:hAnsi="Verdana" w:cs="Tahoma"/>
        </w:rPr>
        <w:tab/>
      </w:r>
      <w:r>
        <w:rPr>
          <w:rFonts w:ascii="Verdana" w:eastAsia="Lucida Sans Unicode" w:hAnsi="Verdana" w:cs="Tahoma"/>
        </w:rPr>
        <w:tab/>
        <w:t xml:space="preserve">  Artur Jaroszewski</w:t>
      </w:r>
    </w:p>
    <w:p w:rsidR="00A84E58" w:rsidRDefault="00A84E58" w:rsidP="00A84E58">
      <w:pPr>
        <w:spacing w:line="100" w:lineRule="atLeast"/>
        <w:rPr>
          <w:rFonts w:ascii="Verdana" w:eastAsia="Lucida Sans Unicode" w:hAnsi="Verdana" w:cs="Tahoma"/>
        </w:rPr>
      </w:pPr>
    </w:p>
    <w:sectPr w:rsidR="00A84E58" w:rsidSect="00844E03">
      <w:pgSz w:w="11906" w:h="16838"/>
      <w:pgMar w:top="2835" w:right="1418" w:bottom="28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E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EE"/>
    <w:family w:val="swiss"/>
    <w:pitch w:val="variable"/>
    <w:sig w:usb0="A00002EF" w:usb1="4000207B" w:usb2="00000000" w:usb3="00000000" w:csb0="0000009F" w:csb1="00000000"/>
  </w:font>
  <w:font w:name="Myriad Pro">
    <w:altName w:val="Arial"/>
    <w:panose1 w:val="00000000000000000000"/>
    <w:charset w:val="00"/>
    <w:family w:val="swiss"/>
    <w:notTrueType/>
    <w:pitch w:val="variable"/>
    <w:sig w:usb0="00000001" w:usb1="5000204B" w:usb2="00000000" w:usb3="00000000" w:csb0="0000019F" w:csb1="00000000"/>
  </w:font>
  <w:font w:name="Verdana">
    <w:panose1 w:val="020B0604030504040204"/>
    <w:charset w:val="EE"/>
    <w:family w:val="swiss"/>
    <w:pitch w:val="variable"/>
    <w:sig w:usb0="A10006FF" w:usb1="4000205B" w:usb2="00000010"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AFF" w:usb1="C000605B" w:usb2="00000029" w:usb3="00000000" w:csb0="000101F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Symbol" w:hAnsi="Symbol"/>
        <w:sz w:val="16"/>
        <w:szCs w:val="16"/>
      </w:rPr>
    </w:lvl>
    <w:lvl w:ilvl="1">
      <w:start w:val="1"/>
      <w:numFmt w:val="bullet"/>
      <w:lvlText w:val=""/>
      <w:lvlJc w:val="left"/>
      <w:pPr>
        <w:tabs>
          <w:tab w:val="num" w:pos="1080"/>
        </w:tabs>
        <w:ind w:left="1080" w:hanging="360"/>
      </w:pPr>
      <w:rPr>
        <w:rFonts w:ascii="Symbol" w:hAnsi="Symbol"/>
        <w:sz w:val="16"/>
        <w:szCs w:val="16"/>
      </w:rPr>
    </w:lvl>
    <w:lvl w:ilvl="2">
      <w:start w:val="1"/>
      <w:numFmt w:val="bullet"/>
      <w:lvlText w:val=""/>
      <w:lvlJc w:val="left"/>
      <w:pPr>
        <w:tabs>
          <w:tab w:val="num" w:pos="1440"/>
        </w:tabs>
        <w:ind w:left="1440" w:hanging="360"/>
      </w:pPr>
      <w:rPr>
        <w:rFonts w:ascii="Symbol" w:hAnsi="Symbol"/>
        <w:sz w:val="16"/>
        <w:szCs w:val="16"/>
      </w:rPr>
    </w:lvl>
    <w:lvl w:ilvl="3">
      <w:start w:val="1"/>
      <w:numFmt w:val="bullet"/>
      <w:lvlText w:val=""/>
      <w:lvlJc w:val="left"/>
      <w:pPr>
        <w:tabs>
          <w:tab w:val="num" w:pos="1800"/>
        </w:tabs>
        <w:ind w:left="1800" w:hanging="360"/>
      </w:pPr>
      <w:rPr>
        <w:rFonts w:ascii="Symbol" w:hAnsi="Symbol"/>
        <w:sz w:val="16"/>
        <w:szCs w:val="16"/>
      </w:rPr>
    </w:lvl>
    <w:lvl w:ilvl="4">
      <w:start w:val="1"/>
      <w:numFmt w:val="bullet"/>
      <w:lvlText w:val=""/>
      <w:lvlJc w:val="left"/>
      <w:pPr>
        <w:tabs>
          <w:tab w:val="num" w:pos="2160"/>
        </w:tabs>
        <w:ind w:left="2160" w:hanging="360"/>
      </w:pPr>
      <w:rPr>
        <w:rFonts w:ascii="Symbol" w:hAnsi="Symbol"/>
        <w:sz w:val="16"/>
        <w:szCs w:val="16"/>
      </w:rPr>
    </w:lvl>
    <w:lvl w:ilvl="5">
      <w:start w:val="1"/>
      <w:numFmt w:val="bullet"/>
      <w:lvlText w:val=""/>
      <w:lvlJc w:val="left"/>
      <w:pPr>
        <w:tabs>
          <w:tab w:val="num" w:pos="2520"/>
        </w:tabs>
        <w:ind w:left="2520" w:hanging="360"/>
      </w:pPr>
      <w:rPr>
        <w:rFonts w:ascii="Symbol" w:hAnsi="Symbol"/>
        <w:sz w:val="16"/>
        <w:szCs w:val="16"/>
      </w:rPr>
    </w:lvl>
    <w:lvl w:ilvl="6">
      <w:start w:val="1"/>
      <w:numFmt w:val="bullet"/>
      <w:lvlText w:val=""/>
      <w:lvlJc w:val="left"/>
      <w:pPr>
        <w:tabs>
          <w:tab w:val="num" w:pos="2880"/>
        </w:tabs>
        <w:ind w:left="2880" w:hanging="360"/>
      </w:pPr>
      <w:rPr>
        <w:rFonts w:ascii="Symbol" w:hAnsi="Symbol"/>
        <w:sz w:val="16"/>
        <w:szCs w:val="16"/>
      </w:rPr>
    </w:lvl>
    <w:lvl w:ilvl="7">
      <w:start w:val="1"/>
      <w:numFmt w:val="bullet"/>
      <w:lvlText w:val=""/>
      <w:lvlJc w:val="left"/>
      <w:pPr>
        <w:tabs>
          <w:tab w:val="num" w:pos="3240"/>
        </w:tabs>
        <w:ind w:left="3240" w:hanging="360"/>
      </w:pPr>
      <w:rPr>
        <w:rFonts w:ascii="Symbol" w:hAnsi="Symbol"/>
        <w:sz w:val="16"/>
        <w:szCs w:val="16"/>
      </w:rPr>
    </w:lvl>
    <w:lvl w:ilvl="8">
      <w:start w:val="1"/>
      <w:numFmt w:val="bullet"/>
      <w:lvlText w:val=""/>
      <w:lvlJc w:val="left"/>
      <w:pPr>
        <w:tabs>
          <w:tab w:val="num" w:pos="3600"/>
        </w:tabs>
        <w:ind w:left="3600" w:hanging="360"/>
      </w:pPr>
      <w:rPr>
        <w:rFonts w:ascii="Symbol" w:hAnsi="Symbol"/>
        <w:sz w:val="16"/>
        <w:szCs w:val="16"/>
      </w:rPr>
    </w:lvl>
  </w:abstractNum>
  <w:abstractNum w:abstractNumId="3">
    <w:nsid w:val="0404438F"/>
    <w:multiLevelType w:val="hybridMultilevel"/>
    <w:tmpl w:val="34340BC0"/>
    <w:lvl w:ilvl="0" w:tplc="5EBE0FA0">
      <w:start w:val="1"/>
      <w:numFmt w:val="decimal"/>
      <w:lvlText w:val="%1."/>
      <w:lvlJc w:val="left"/>
      <w:pPr>
        <w:ind w:left="3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607462A"/>
    <w:multiLevelType w:val="multilevel"/>
    <w:tmpl w:val="F626BA7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56F070F0"/>
    <w:multiLevelType w:val="hybridMultilevel"/>
    <w:tmpl w:val="14AC6BB8"/>
    <w:lvl w:ilvl="0" w:tplc="0415000F">
      <w:start w:val="1"/>
      <w:numFmt w:val="decimal"/>
      <w:lvlText w:val="%1."/>
      <w:lvlJc w:val="left"/>
      <w:pPr>
        <w:ind w:left="740" w:hanging="360"/>
      </w:pPr>
    </w:lvl>
    <w:lvl w:ilvl="1" w:tplc="04150019" w:tentative="1">
      <w:start w:val="1"/>
      <w:numFmt w:val="lowerLetter"/>
      <w:lvlText w:val="%2."/>
      <w:lvlJc w:val="left"/>
      <w:pPr>
        <w:ind w:left="1460" w:hanging="360"/>
      </w:pPr>
    </w:lvl>
    <w:lvl w:ilvl="2" w:tplc="0415001B" w:tentative="1">
      <w:start w:val="1"/>
      <w:numFmt w:val="lowerRoman"/>
      <w:lvlText w:val="%3."/>
      <w:lvlJc w:val="right"/>
      <w:pPr>
        <w:ind w:left="2180" w:hanging="180"/>
      </w:pPr>
    </w:lvl>
    <w:lvl w:ilvl="3" w:tplc="0415000F" w:tentative="1">
      <w:start w:val="1"/>
      <w:numFmt w:val="decimal"/>
      <w:lvlText w:val="%4."/>
      <w:lvlJc w:val="left"/>
      <w:pPr>
        <w:ind w:left="2900" w:hanging="360"/>
      </w:pPr>
    </w:lvl>
    <w:lvl w:ilvl="4" w:tplc="04150019" w:tentative="1">
      <w:start w:val="1"/>
      <w:numFmt w:val="lowerLetter"/>
      <w:lvlText w:val="%5."/>
      <w:lvlJc w:val="left"/>
      <w:pPr>
        <w:ind w:left="3620" w:hanging="360"/>
      </w:pPr>
    </w:lvl>
    <w:lvl w:ilvl="5" w:tplc="0415001B" w:tentative="1">
      <w:start w:val="1"/>
      <w:numFmt w:val="lowerRoman"/>
      <w:lvlText w:val="%6."/>
      <w:lvlJc w:val="right"/>
      <w:pPr>
        <w:ind w:left="4340" w:hanging="180"/>
      </w:pPr>
    </w:lvl>
    <w:lvl w:ilvl="6" w:tplc="0415000F" w:tentative="1">
      <w:start w:val="1"/>
      <w:numFmt w:val="decimal"/>
      <w:lvlText w:val="%7."/>
      <w:lvlJc w:val="left"/>
      <w:pPr>
        <w:ind w:left="5060" w:hanging="360"/>
      </w:pPr>
    </w:lvl>
    <w:lvl w:ilvl="7" w:tplc="04150019" w:tentative="1">
      <w:start w:val="1"/>
      <w:numFmt w:val="lowerLetter"/>
      <w:lvlText w:val="%8."/>
      <w:lvlJc w:val="left"/>
      <w:pPr>
        <w:ind w:left="5780" w:hanging="360"/>
      </w:pPr>
    </w:lvl>
    <w:lvl w:ilvl="8" w:tplc="0415001B" w:tentative="1">
      <w:start w:val="1"/>
      <w:numFmt w:val="lowerRoman"/>
      <w:lvlText w:val="%9."/>
      <w:lvlJc w:val="right"/>
      <w:pPr>
        <w:ind w:left="6500" w:hanging="180"/>
      </w:pPr>
    </w:lvl>
  </w:abstractNum>
  <w:abstractNum w:abstractNumId="6">
    <w:nsid w:val="7D1C715D"/>
    <w:multiLevelType w:val="hybridMultilevel"/>
    <w:tmpl w:val="B4443C14"/>
    <w:lvl w:ilvl="0" w:tplc="5EBE0FA0">
      <w:start w:val="1"/>
      <w:numFmt w:val="decimal"/>
      <w:lvlText w:val="%1."/>
      <w:lvlJc w:val="left"/>
      <w:pPr>
        <w:ind w:left="380" w:hanging="360"/>
      </w:pPr>
      <w:rPr>
        <w:rFonts w:hint="default"/>
      </w:rPr>
    </w:lvl>
    <w:lvl w:ilvl="1" w:tplc="04150019" w:tentative="1">
      <w:start w:val="1"/>
      <w:numFmt w:val="lowerLetter"/>
      <w:lvlText w:val="%2."/>
      <w:lvlJc w:val="left"/>
      <w:pPr>
        <w:ind w:left="1100" w:hanging="360"/>
      </w:pPr>
    </w:lvl>
    <w:lvl w:ilvl="2" w:tplc="0415001B" w:tentative="1">
      <w:start w:val="1"/>
      <w:numFmt w:val="lowerRoman"/>
      <w:lvlText w:val="%3."/>
      <w:lvlJc w:val="right"/>
      <w:pPr>
        <w:ind w:left="1820" w:hanging="180"/>
      </w:pPr>
    </w:lvl>
    <w:lvl w:ilvl="3" w:tplc="0415000F" w:tentative="1">
      <w:start w:val="1"/>
      <w:numFmt w:val="decimal"/>
      <w:lvlText w:val="%4."/>
      <w:lvlJc w:val="left"/>
      <w:pPr>
        <w:ind w:left="2540" w:hanging="360"/>
      </w:pPr>
    </w:lvl>
    <w:lvl w:ilvl="4" w:tplc="04150019" w:tentative="1">
      <w:start w:val="1"/>
      <w:numFmt w:val="lowerLetter"/>
      <w:lvlText w:val="%5."/>
      <w:lvlJc w:val="left"/>
      <w:pPr>
        <w:ind w:left="3260" w:hanging="360"/>
      </w:pPr>
    </w:lvl>
    <w:lvl w:ilvl="5" w:tplc="0415001B" w:tentative="1">
      <w:start w:val="1"/>
      <w:numFmt w:val="lowerRoman"/>
      <w:lvlText w:val="%6."/>
      <w:lvlJc w:val="right"/>
      <w:pPr>
        <w:ind w:left="3980" w:hanging="180"/>
      </w:pPr>
    </w:lvl>
    <w:lvl w:ilvl="6" w:tplc="0415000F" w:tentative="1">
      <w:start w:val="1"/>
      <w:numFmt w:val="decimal"/>
      <w:lvlText w:val="%7."/>
      <w:lvlJc w:val="left"/>
      <w:pPr>
        <w:ind w:left="4700" w:hanging="360"/>
      </w:pPr>
    </w:lvl>
    <w:lvl w:ilvl="7" w:tplc="04150019" w:tentative="1">
      <w:start w:val="1"/>
      <w:numFmt w:val="lowerLetter"/>
      <w:lvlText w:val="%8."/>
      <w:lvlJc w:val="left"/>
      <w:pPr>
        <w:ind w:left="5420" w:hanging="360"/>
      </w:pPr>
    </w:lvl>
    <w:lvl w:ilvl="8" w:tplc="0415001B" w:tentative="1">
      <w:start w:val="1"/>
      <w:numFmt w:val="lowerRoman"/>
      <w:lvlText w:val="%9."/>
      <w:lvlJc w:val="right"/>
      <w:pPr>
        <w:ind w:left="6140" w:hanging="180"/>
      </w:pPr>
    </w:lvl>
  </w:abstractNum>
  <w:num w:numId="1">
    <w:abstractNumId w:val="0"/>
  </w:num>
  <w:num w:numId="2">
    <w:abstractNumId w:val="1"/>
  </w:num>
  <w:num w:numId="3">
    <w:abstractNumId w:val="2"/>
  </w:num>
  <w:num w:numId="4">
    <w:abstractNumId w:val="5"/>
  </w:num>
  <w:num w:numId="5">
    <w:abstractNumId w:val="6"/>
  </w:num>
  <w:num w:numId="6">
    <w:abstractNumId w:val="3"/>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10"/>
  <w:displayHorizontalDrawingGridEvery w:val="2"/>
  <w:characterSpacingControl w:val="doNotCompress"/>
  <w:compat/>
  <w:rsids>
    <w:rsidRoot w:val="00A84E58"/>
    <w:rsid w:val="00000149"/>
    <w:rsid w:val="000F0CAF"/>
    <w:rsid w:val="000F57FB"/>
    <w:rsid w:val="00111A64"/>
    <w:rsid w:val="00151C70"/>
    <w:rsid w:val="0016632C"/>
    <w:rsid w:val="001A6B83"/>
    <w:rsid w:val="00253E01"/>
    <w:rsid w:val="00314813"/>
    <w:rsid w:val="00351965"/>
    <w:rsid w:val="003D5A7C"/>
    <w:rsid w:val="004725E5"/>
    <w:rsid w:val="00473C15"/>
    <w:rsid w:val="0048654C"/>
    <w:rsid w:val="004D7D6B"/>
    <w:rsid w:val="00520108"/>
    <w:rsid w:val="005B7A0F"/>
    <w:rsid w:val="006A1884"/>
    <w:rsid w:val="007C07F3"/>
    <w:rsid w:val="007D5A77"/>
    <w:rsid w:val="007F7F09"/>
    <w:rsid w:val="00844E03"/>
    <w:rsid w:val="00986040"/>
    <w:rsid w:val="00A02851"/>
    <w:rsid w:val="00A806C3"/>
    <w:rsid w:val="00A84E58"/>
    <w:rsid w:val="00BC381C"/>
    <w:rsid w:val="00BE3598"/>
    <w:rsid w:val="00BE53B0"/>
    <w:rsid w:val="00CC1A6C"/>
    <w:rsid w:val="00D97415"/>
    <w:rsid w:val="00DA4314"/>
    <w:rsid w:val="00EF42D8"/>
    <w:rsid w:val="00F80E8F"/>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84E58"/>
    <w:pPr>
      <w:suppressAutoHyphens/>
    </w:pPr>
    <w:rPr>
      <w:rFonts w:ascii="Calibri" w:eastAsia="Calibri" w:hAnsi="Calibri" w:cs="Calibri"/>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uiPriority w:val="22"/>
    <w:qFormat/>
    <w:rsid w:val="00A84E58"/>
    <w:rPr>
      <w:b/>
      <w:bCs/>
    </w:rPr>
  </w:style>
  <w:style w:type="paragraph" w:styleId="Tekstpodstawowy">
    <w:name w:val="Body Text"/>
    <w:basedOn w:val="Normalny"/>
    <w:link w:val="TekstpodstawowyZnak"/>
    <w:rsid w:val="00A84E58"/>
    <w:pPr>
      <w:spacing w:after="120"/>
    </w:pPr>
  </w:style>
  <w:style w:type="character" w:customStyle="1" w:styleId="TekstpodstawowyZnak">
    <w:name w:val="Tekst podstawowy Znak"/>
    <w:basedOn w:val="Domylnaczcionkaakapitu"/>
    <w:link w:val="Tekstpodstawowy"/>
    <w:rsid w:val="00A84E58"/>
    <w:rPr>
      <w:rFonts w:ascii="Calibri" w:eastAsia="Calibri" w:hAnsi="Calibri" w:cs="Calibri"/>
      <w:lang w:eastAsia="ar-SA"/>
    </w:rPr>
  </w:style>
  <w:style w:type="paragraph" w:customStyle="1" w:styleId="Zawartotabeli">
    <w:name w:val="Zawartość tabeli"/>
    <w:basedOn w:val="Normalny"/>
    <w:rsid w:val="00A84E58"/>
    <w:pPr>
      <w:suppressLineNumbers/>
    </w:pPr>
  </w:style>
  <w:style w:type="paragraph" w:styleId="Akapitzlist">
    <w:name w:val="List Paragraph"/>
    <w:basedOn w:val="Normalny"/>
    <w:uiPriority w:val="34"/>
    <w:qFormat/>
    <w:rsid w:val="000F0CAF"/>
    <w:pPr>
      <w:ind w:left="720"/>
      <w:contextualSpacing/>
    </w:pPr>
  </w:style>
  <w:style w:type="paragraph" w:customStyle="1" w:styleId="western">
    <w:name w:val="western"/>
    <w:basedOn w:val="Normalny"/>
    <w:rsid w:val="00844E03"/>
    <w:pPr>
      <w:suppressAutoHyphens w:val="0"/>
      <w:spacing w:before="100" w:beforeAutospacing="1" w:after="119" w:line="102" w:lineRule="atLeast"/>
    </w:pPr>
    <w:rPr>
      <w:rFonts w:ascii="Times New Roman" w:eastAsia="Times New Roman" w:hAnsi="Times New Roman" w:cs="Times New Roman"/>
      <w:color w:val="000000"/>
      <w:sz w:val="24"/>
      <w:szCs w:val="24"/>
      <w:lang w:eastAsia="pl-PL"/>
    </w:rPr>
  </w:style>
  <w:style w:type="paragraph" w:styleId="NormalnyWeb">
    <w:name w:val="Normal (Web)"/>
    <w:basedOn w:val="Normalny"/>
    <w:uiPriority w:val="99"/>
    <w:unhideWhenUsed/>
    <w:rsid w:val="00986040"/>
    <w:pPr>
      <w:suppressAutoHyphens w:val="0"/>
      <w:spacing w:before="100" w:beforeAutospacing="1" w:after="119" w:line="240" w:lineRule="auto"/>
    </w:pPr>
    <w:rPr>
      <w:rFonts w:ascii="Times New Roman" w:eastAsia="Times New Roman" w:hAnsi="Times New Roman" w:cs="Times New Roman"/>
      <w:sz w:val="24"/>
      <w:szCs w:val="24"/>
      <w:lang w:eastAsia="pl-PL"/>
    </w:rPr>
  </w:style>
</w:styles>
</file>

<file path=word/webSettings.xml><?xml version="1.0" encoding="utf-8"?>
<w:webSettings xmlns:r="http://schemas.openxmlformats.org/officeDocument/2006/relationships" xmlns:w="http://schemas.openxmlformats.org/wordprocessingml/2006/main">
  <w:divs>
    <w:div w:id="218981686">
      <w:bodyDiv w:val="1"/>
      <w:marLeft w:val="0"/>
      <w:marRight w:val="0"/>
      <w:marTop w:val="0"/>
      <w:marBottom w:val="0"/>
      <w:divBdr>
        <w:top w:val="none" w:sz="0" w:space="0" w:color="auto"/>
        <w:left w:val="none" w:sz="0" w:space="0" w:color="auto"/>
        <w:bottom w:val="none" w:sz="0" w:space="0" w:color="auto"/>
        <w:right w:val="none" w:sz="0" w:space="0" w:color="auto"/>
      </w:divBdr>
    </w:div>
    <w:div w:id="232084023">
      <w:bodyDiv w:val="1"/>
      <w:marLeft w:val="0"/>
      <w:marRight w:val="0"/>
      <w:marTop w:val="0"/>
      <w:marBottom w:val="0"/>
      <w:divBdr>
        <w:top w:val="none" w:sz="0" w:space="0" w:color="auto"/>
        <w:left w:val="none" w:sz="0" w:space="0" w:color="auto"/>
        <w:bottom w:val="none" w:sz="0" w:space="0" w:color="auto"/>
        <w:right w:val="none" w:sz="0" w:space="0" w:color="auto"/>
      </w:divBdr>
    </w:div>
    <w:div w:id="1051926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1</Pages>
  <Words>540</Words>
  <Characters>3244</Characters>
  <Application>Microsoft Office Word</Application>
  <DocSecurity>0</DocSecurity>
  <Lines>27</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calab</dc:creator>
  <cp:keywords/>
  <dc:description/>
  <cp:lastModifiedBy>kozeraj</cp:lastModifiedBy>
  <cp:revision>27</cp:revision>
  <cp:lastPrinted>2015-07-01T06:48:00Z</cp:lastPrinted>
  <dcterms:created xsi:type="dcterms:W3CDTF">2015-05-26T11:42:00Z</dcterms:created>
  <dcterms:modified xsi:type="dcterms:W3CDTF">2015-07-01T06:48:00Z</dcterms:modified>
</cp:coreProperties>
</file>